
<file path=[Content_Types].xml><?xml version="1.0" encoding="utf-8"?>
<Types xmlns="http://schemas.openxmlformats.org/package/2006/content-types">
  <Default Extension="png" ContentType="image/png"/>
  <Override PartName="/word/comments.xml" ContentType="application/vnd.openxmlformats-officedocument.wordprocessingml.comment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45C4" w:rsidRPr="00380B69" w:rsidRDefault="00FA45C4" w:rsidP="00380B69">
      <w:pPr>
        <w:jc w:val="both"/>
        <w:rPr>
          <w:rFonts w:eastAsia="Arial Unicode MS" w:cs="Arial Unicode MS"/>
          <w:sz w:val="24"/>
          <w:szCs w:val="24"/>
        </w:rPr>
      </w:pPr>
      <w:commentRangeStart w:id="0"/>
      <w:r w:rsidRPr="00380B69">
        <w:rPr>
          <w:rFonts w:eastAsia="Arial Unicode MS" w:cs="Arial Unicode MS"/>
          <w:sz w:val="24"/>
          <w:szCs w:val="24"/>
        </w:rPr>
        <w:t>Primeramente se procedió a iden</w:t>
      </w:r>
      <w:r w:rsidR="00380B69">
        <w:rPr>
          <w:rFonts w:eastAsia="Arial Unicode MS" w:cs="Arial Unicode MS"/>
          <w:sz w:val="24"/>
          <w:szCs w:val="24"/>
        </w:rPr>
        <w:t>t</w:t>
      </w:r>
      <w:r w:rsidRPr="00380B69">
        <w:rPr>
          <w:rFonts w:eastAsia="Arial Unicode MS" w:cs="Arial Unicode MS"/>
          <w:sz w:val="24"/>
          <w:szCs w:val="24"/>
        </w:rPr>
        <w:t xml:space="preserve">ificar los impactos ambientales </w:t>
      </w:r>
      <w:r w:rsidR="00380B69" w:rsidRPr="00380B69">
        <w:rPr>
          <w:rFonts w:eastAsia="Arial Unicode MS" w:cs="Arial Unicode MS"/>
          <w:sz w:val="24"/>
          <w:szCs w:val="24"/>
        </w:rPr>
        <w:t>asociados</w:t>
      </w:r>
      <w:r w:rsidRPr="00380B69">
        <w:rPr>
          <w:rFonts w:eastAsia="Arial Unicode MS" w:cs="Arial Unicode MS"/>
          <w:sz w:val="24"/>
          <w:szCs w:val="24"/>
        </w:rPr>
        <w:t xml:space="preserve"> al aeropuerto.</w:t>
      </w:r>
      <w:commentRangeEnd w:id="0"/>
      <w:r w:rsidR="008A1DA2">
        <w:rPr>
          <w:rStyle w:val="Refdecomentario"/>
        </w:rPr>
        <w:commentReference w:id="0"/>
      </w:r>
    </w:p>
    <w:p w:rsidR="007E62BD" w:rsidRPr="00380B69" w:rsidRDefault="00FA45C4" w:rsidP="00380B69">
      <w:pPr>
        <w:jc w:val="both"/>
        <w:rPr>
          <w:rFonts w:eastAsia="Arial Unicode MS" w:cs="Arial Unicode MS"/>
          <w:sz w:val="24"/>
          <w:szCs w:val="24"/>
        </w:rPr>
      </w:pPr>
      <w:r w:rsidRPr="00380B69">
        <w:rPr>
          <w:rFonts w:eastAsia="Arial Unicode MS" w:cs="Arial Unicode MS"/>
          <w:sz w:val="24"/>
          <w:szCs w:val="24"/>
        </w:rPr>
        <w:t>Para ello se tomo esta tabla  de impactos elaborado para el EIA por la empresa encargada (</w:t>
      </w:r>
      <w:proofErr w:type="spellStart"/>
      <w:r w:rsidRPr="00380B69">
        <w:rPr>
          <w:rFonts w:eastAsia="Arial Unicode MS" w:cs="Arial Unicode MS"/>
          <w:sz w:val="24"/>
          <w:szCs w:val="24"/>
        </w:rPr>
        <w:t>arcadis</w:t>
      </w:r>
      <w:proofErr w:type="spellEnd"/>
      <w:r w:rsidRPr="00380B69">
        <w:rPr>
          <w:rFonts w:eastAsia="Arial Unicode MS" w:cs="Arial Unicode MS"/>
          <w:sz w:val="24"/>
          <w:szCs w:val="24"/>
        </w:rPr>
        <w:t xml:space="preserve"> geotécnica)</w:t>
      </w:r>
      <w:r w:rsidR="007E62BD" w:rsidRPr="00380B69">
        <w:rPr>
          <w:rFonts w:eastAsia="Arial Unicode MS" w:cs="Arial Unicode MS"/>
          <w:sz w:val="24"/>
          <w:szCs w:val="24"/>
        </w:rPr>
        <w:t xml:space="preserve"> </w:t>
      </w:r>
      <w:r w:rsidRPr="00380B69">
        <w:rPr>
          <w:rFonts w:eastAsia="Arial Unicode MS" w:cs="Arial Unicode MS"/>
          <w:sz w:val="24"/>
          <w:szCs w:val="24"/>
        </w:rPr>
        <w:t>Y se realizo una nueva de con la</w:t>
      </w:r>
      <w:r w:rsidR="007E62BD" w:rsidRPr="00380B69">
        <w:rPr>
          <w:rFonts w:eastAsia="Arial Unicode MS" w:cs="Arial Unicode MS"/>
          <w:sz w:val="24"/>
          <w:szCs w:val="24"/>
        </w:rPr>
        <w:t xml:space="preserve">s mismas características con el fi de completar la </w:t>
      </w:r>
      <w:proofErr w:type="spellStart"/>
      <w:r w:rsidR="007E62BD" w:rsidRPr="00380B69">
        <w:rPr>
          <w:rFonts w:eastAsia="Arial Unicode MS" w:cs="Arial Unicode MS"/>
          <w:sz w:val="24"/>
          <w:szCs w:val="24"/>
        </w:rPr>
        <w:t>información.</w:t>
      </w:r>
      <w:r w:rsidR="00380B69">
        <w:rPr>
          <w:rFonts w:eastAsia="Arial Unicode MS" w:cs="Arial Unicode MS"/>
          <w:sz w:val="24"/>
          <w:szCs w:val="24"/>
        </w:rPr>
        <w:t>P</w:t>
      </w:r>
      <w:r w:rsidR="007E62BD" w:rsidRPr="00380B69">
        <w:rPr>
          <w:rFonts w:eastAsia="Arial Unicode MS" w:cs="Arial Unicode MS"/>
          <w:sz w:val="24"/>
          <w:szCs w:val="24"/>
        </w:rPr>
        <w:t>ara</w:t>
      </w:r>
      <w:proofErr w:type="spellEnd"/>
      <w:r w:rsidR="007E62BD" w:rsidRPr="00380B69">
        <w:rPr>
          <w:rFonts w:eastAsia="Arial Unicode MS" w:cs="Arial Unicode MS"/>
          <w:sz w:val="24"/>
          <w:szCs w:val="24"/>
        </w:rPr>
        <w:t xml:space="preserve"> luego medir los impactos a través de la matriz de </w:t>
      </w:r>
      <w:proofErr w:type="spellStart"/>
      <w:r w:rsidR="007E62BD" w:rsidRPr="00380B69">
        <w:rPr>
          <w:rFonts w:eastAsia="Arial Unicode MS" w:cs="Arial Unicode MS"/>
          <w:sz w:val="24"/>
          <w:szCs w:val="24"/>
        </w:rPr>
        <w:t>Batt</w:t>
      </w:r>
      <w:proofErr w:type="spellEnd"/>
      <w:r w:rsidR="007E62BD" w:rsidRPr="00380B69">
        <w:rPr>
          <w:rFonts w:eastAsia="Arial Unicode MS" w:cs="Arial Unicode MS"/>
          <w:sz w:val="24"/>
          <w:szCs w:val="24"/>
        </w:rPr>
        <w:t xml:space="preserve"> </w:t>
      </w:r>
      <w:proofErr w:type="spellStart"/>
      <w:r w:rsidR="007E62BD" w:rsidRPr="00380B69">
        <w:rPr>
          <w:rFonts w:eastAsia="Arial Unicode MS" w:cs="Arial Unicode MS"/>
          <w:sz w:val="24"/>
          <w:szCs w:val="24"/>
        </w:rPr>
        <w:t>collumbus</w:t>
      </w:r>
      <w:proofErr w:type="spellEnd"/>
      <w:r w:rsidR="007E62BD" w:rsidRPr="00380B69">
        <w:rPr>
          <w:rFonts w:eastAsia="Arial Unicode MS" w:cs="Arial Unicode MS"/>
          <w:sz w:val="24"/>
          <w:szCs w:val="24"/>
        </w:rPr>
        <w:t>.</w:t>
      </w:r>
    </w:p>
    <w:p w:rsidR="00EC272D" w:rsidRPr="00380B69" w:rsidRDefault="00FA45C4" w:rsidP="00380B69">
      <w:pPr>
        <w:jc w:val="both"/>
        <w:rPr>
          <w:rFonts w:eastAsia="Arial Unicode MS" w:cs="Arial Unicode MS"/>
          <w:sz w:val="24"/>
          <w:szCs w:val="24"/>
        </w:rPr>
      </w:pPr>
      <w:r w:rsidRPr="00380B69">
        <w:rPr>
          <w:rFonts w:eastAsia="Arial Unicode MS" w:cs="Arial Unicode MS"/>
          <w:noProof/>
          <w:sz w:val="24"/>
          <w:szCs w:val="24"/>
        </w:rPr>
        <w:drawing>
          <wp:inline distT="0" distB="0" distL="0" distR="0">
            <wp:extent cx="5429250" cy="5381625"/>
            <wp:effectExtent l="19050" t="0" r="0" b="0"/>
            <wp:docPr id="3"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srcRect/>
                    <a:stretch>
                      <a:fillRect/>
                    </a:stretch>
                  </pic:blipFill>
                  <pic:spPr bwMode="auto">
                    <a:xfrm>
                      <a:off x="0" y="0"/>
                      <a:ext cx="5429250" cy="5381625"/>
                    </a:xfrm>
                    <a:prstGeom prst="rect">
                      <a:avLst/>
                    </a:prstGeom>
                    <a:noFill/>
                    <a:ln w="9525">
                      <a:noFill/>
                      <a:miter lim="800000"/>
                      <a:headEnd/>
                      <a:tailEnd/>
                    </a:ln>
                  </pic:spPr>
                </pic:pic>
              </a:graphicData>
            </a:graphic>
          </wp:inline>
        </w:drawing>
      </w:r>
    </w:p>
    <w:p w:rsidR="00EC272D" w:rsidRPr="00380B69" w:rsidRDefault="00EC272D" w:rsidP="00380B69">
      <w:pPr>
        <w:jc w:val="both"/>
        <w:rPr>
          <w:rFonts w:eastAsia="Arial Unicode MS" w:cs="Arial Unicode MS"/>
          <w:sz w:val="24"/>
          <w:szCs w:val="24"/>
        </w:rPr>
      </w:pPr>
    </w:p>
    <w:p w:rsidR="00EC272D" w:rsidRPr="00380B69" w:rsidRDefault="00EC272D" w:rsidP="00380B69">
      <w:pPr>
        <w:jc w:val="both"/>
        <w:rPr>
          <w:rFonts w:eastAsia="Arial Unicode MS" w:cs="Arial Unicode MS"/>
          <w:sz w:val="24"/>
          <w:szCs w:val="24"/>
        </w:rPr>
      </w:pPr>
    </w:p>
    <w:p w:rsidR="00EC272D" w:rsidRPr="00380B69" w:rsidRDefault="00EC272D" w:rsidP="00380B69">
      <w:pPr>
        <w:jc w:val="both"/>
        <w:rPr>
          <w:rFonts w:eastAsia="Arial Unicode MS" w:cs="Arial Unicode MS"/>
          <w:sz w:val="24"/>
          <w:szCs w:val="24"/>
        </w:rPr>
      </w:pPr>
    </w:p>
    <w:p w:rsidR="00EC272D" w:rsidRPr="00380B69" w:rsidRDefault="00EC272D" w:rsidP="00380B69">
      <w:pPr>
        <w:jc w:val="both"/>
        <w:rPr>
          <w:rFonts w:eastAsia="Arial Unicode MS" w:cs="Arial Unicode MS"/>
          <w:sz w:val="24"/>
          <w:szCs w:val="24"/>
        </w:rPr>
      </w:pPr>
    </w:p>
    <w:tbl>
      <w:tblPr>
        <w:tblStyle w:val="Tablaconcuadrcula"/>
        <w:tblW w:w="0" w:type="auto"/>
        <w:tblLook w:val="04A0"/>
      </w:tblPr>
      <w:tblGrid>
        <w:gridCol w:w="5070"/>
        <w:gridCol w:w="850"/>
        <w:gridCol w:w="849"/>
      </w:tblGrid>
      <w:tr w:rsidR="007E62BD" w:rsidRPr="00380B69" w:rsidTr="007E62BD">
        <w:tc>
          <w:tcPr>
            <w:tcW w:w="5070" w:type="dxa"/>
          </w:tcPr>
          <w:p w:rsidR="007E62BD" w:rsidRPr="00380B69" w:rsidRDefault="00AF74A4" w:rsidP="00380B69">
            <w:pPr>
              <w:jc w:val="both"/>
              <w:rPr>
                <w:rFonts w:eastAsia="Arial Unicode MS" w:cs="Arial Unicode MS"/>
                <w:sz w:val="24"/>
                <w:szCs w:val="24"/>
              </w:rPr>
            </w:pPr>
            <w:r w:rsidRPr="00380B69">
              <w:rPr>
                <w:rFonts w:eastAsia="Arial Unicode MS" w:cs="Arial Unicode MS"/>
                <w:sz w:val="24"/>
                <w:szCs w:val="24"/>
              </w:rPr>
              <w:lastRenderedPageBreak/>
              <w:t>OTROS IMPACTOS</w:t>
            </w:r>
          </w:p>
        </w:tc>
        <w:tc>
          <w:tcPr>
            <w:tcW w:w="850" w:type="dxa"/>
          </w:tcPr>
          <w:p w:rsidR="007E62BD" w:rsidRPr="00380B69" w:rsidRDefault="007E62BD" w:rsidP="00380B69">
            <w:pPr>
              <w:jc w:val="both"/>
              <w:rPr>
                <w:rFonts w:eastAsia="Arial Unicode MS" w:cs="Arial Unicode MS"/>
                <w:sz w:val="24"/>
                <w:szCs w:val="24"/>
              </w:rPr>
            </w:pPr>
            <w:r w:rsidRPr="00380B69">
              <w:rPr>
                <w:rFonts w:eastAsia="Arial Unicode MS" w:cs="Arial Unicode MS"/>
                <w:sz w:val="24"/>
                <w:szCs w:val="24"/>
              </w:rPr>
              <w:t>Medio físico</w:t>
            </w:r>
          </w:p>
        </w:tc>
        <w:tc>
          <w:tcPr>
            <w:tcW w:w="813" w:type="dxa"/>
          </w:tcPr>
          <w:p w:rsidR="007E62BD" w:rsidRPr="00380B69" w:rsidRDefault="007E62BD" w:rsidP="00380B69">
            <w:pPr>
              <w:jc w:val="both"/>
              <w:rPr>
                <w:rFonts w:eastAsia="Arial Unicode MS" w:cs="Arial Unicode MS"/>
                <w:sz w:val="24"/>
                <w:szCs w:val="24"/>
              </w:rPr>
            </w:pPr>
            <w:r w:rsidRPr="00380B69">
              <w:rPr>
                <w:rFonts w:eastAsia="Arial Unicode MS" w:cs="Arial Unicode MS"/>
                <w:sz w:val="24"/>
                <w:szCs w:val="24"/>
              </w:rPr>
              <w:t>Medio social</w:t>
            </w:r>
          </w:p>
        </w:tc>
      </w:tr>
      <w:tr w:rsidR="00747872" w:rsidRPr="00380B69" w:rsidTr="00AF74A4">
        <w:tc>
          <w:tcPr>
            <w:tcW w:w="5070" w:type="dxa"/>
          </w:tcPr>
          <w:p w:rsidR="00747872" w:rsidRPr="00380B69" w:rsidRDefault="00747872" w:rsidP="00380B69">
            <w:pPr>
              <w:jc w:val="both"/>
              <w:rPr>
                <w:rFonts w:eastAsia="Arial Unicode MS" w:cs="Arial Unicode MS"/>
                <w:sz w:val="24"/>
                <w:szCs w:val="24"/>
              </w:rPr>
            </w:pPr>
            <w:r w:rsidRPr="00380B69">
              <w:rPr>
                <w:rFonts w:eastAsia="Arial Unicode MS" w:cs="Arial Unicode MS"/>
                <w:sz w:val="24"/>
                <w:szCs w:val="24"/>
              </w:rPr>
              <w:t>Cambio de tipología del espacio rural y urbano</w:t>
            </w:r>
          </w:p>
        </w:tc>
        <w:tc>
          <w:tcPr>
            <w:tcW w:w="850" w:type="dxa"/>
          </w:tcPr>
          <w:p w:rsidR="00747872" w:rsidRPr="00380B69" w:rsidRDefault="00747872" w:rsidP="00380B69">
            <w:pPr>
              <w:jc w:val="both"/>
              <w:rPr>
                <w:rFonts w:eastAsia="Arial Unicode MS" w:cs="Arial Unicode MS"/>
                <w:sz w:val="24"/>
                <w:szCs w:val="24"/>
              </w:rPr>
            </w:pPr>
          </w:p>
        </w:tc>
        <w:tc>
          <w:tcPr>
            <w:tcW w:w="813" w:type="dxa"/>
          </w:tcPr>
          <w:p w:rsidR="00747872" w:rsidRPr="00380B69" w:rsidRDefault="00747872" w:rsidP="00380B69">
            <w:pPr>
              <w:jc w:val="both"/>
              <w:rPr>
                <w:rFonts w:eastAsia="Arial Unicode MS" w:cs="Arial Unicode MS"/>
                <w:sz w:val="24"/>
                <w:szCs w:val="24"/>
              </w:rPr>
            </w:pPr>
            <w:r w:rsidRPr="00380B69">
              <w:rPr>
                <w:rFonts w:eastAsia="Arial Unicode MS" w:cs="Arial Unicode MS"/>
                <w:sz w:val="24"/>
                <w:szCs w:val="24"/>
              </w:rPr>
              <w:t>X</w:t>
            </w:r>
          </w:p>
        </w:tc>
      </w:tr>
      <w:tr w:rsidR="00747872" w:rsidRPr="00380B69" w:rsidTr="00AF74A4">
        <w:tc>
          <w:tcPr>
            <w:tcW w:w="5070" w:type="dxa"/>
          </w:tcPr>
          <w:p w:rsidR="00747872" w:rsidRPr="00380B69" w:rsidRDefault="00747872" w:rsidP="00380B69">
            <w:pPr>
              <w:jc w:val="both"/>
              <w:rPr>
                <w:rFonts w:eastAsia="Arial Unicode MS" w:cs="Arial Unicode MS"/>
                <w:sz w:val="24"/>
                <w:szCs w:val="24"/>
              </w:rPr>
            </w:pPr>
            <w:r w:rsidRPr="00380B69">
              <w:rPr>
                <w:rFonts w:eastAsia="Arial Unicode MS" w:cs="Arial Unicode MS"/>
                <w:sz w:val="24"/>
                <w:szCs w:val="24"/>
              </w:rPr>
              <w:t>Cambio en las actividades económicas</w:t>
            </w:r>
          </w:p>
        </w:tc>
        <w:tc>
          <w:tcPr>
            <w:tcW w:w="850" w:type="dxa"/>
          </w:tcPr>
          <w:p w:rsidR="00747872" w:rsidRPr="00380B69" w:rsidRDefault="00747872" w:rsidP="00380B69">
            <w:pPr>
              <w:jc w:val="both"/>
              <w:rPr>
                <w:rFonts w:eastAsia="Arial Unicode MS" w:cs="Arial Unicode MS"/>
                <w:sz w:val="24"/>
                <w:szCs w:val="24"/>
              </w:rPr>
            </w:pPr>
          </w:p>
        </w:tc>
        <w:tc>
          <w:tcPr>
            <w:tcW w:w="813" w:type="dxa"/>
          </w:tcPr>
          <w:p w:rsidR="00747872" w:rsidRPr="00380B69" w:rsidRDefault="00747872" w:rsidP="00380B69">
            <w:pPr>
              <w:jc w:val="both"/>
              <w:rPr>
                <w:rFonts w:eastAsia="Arial Unicode MS" w:cs="Arial Unicode MS"/>
                <w:sz w:val="24"/>
                <w:szCs w:val="24"/>
              </w:rPr>
            </w:pPr>
            <w:r w:rsidRPr="00380B69">
              <w:rPr>
                <w:rFonts w:eastAsia="Arial Unicode MS" w:cs="Arial Unicode MS"/>
                <w:sz w:val="24"/>
                <w:szCs w:val="24"/>
              </w:rPr>
              <w:t>X</w:t>
            </w:r>
          </w:p>
        </w:tc>
      </w:tr>
      <w:tr w:rsidR="00747872" w:rsidRPr="00380B69" w:rsidTr="00AF74A4">
        <w:tc>
          <w:tcPr>
            <w:tcW w:w="5070" w:type="dxa"/>
          </w:tcPr>
          <w:p w:rsidR="00747872" w:rsidRPr="00380B69" w:rsidRDefault="00747872" w:rsidP="00380B69">
            <w:pPr>
              <w:jc w:val="both"/>
              <w:rPr>
                <w:rFonts w:eastAsia="Arial Unicode MS" w:cs="Arial Unicode MS"/>
                <w:sz w:val="24"/>
                <w:szCs w:val="24"/>
              </w:rPr>
            </w:pPr>
            <w:proofErr w:type="spellStart"/>
            <w:r w:rsidRPr="00380B69">
              <w:rPr>
                <w:rFonts w:eastAsia="Arial Unicode MS" w:cs="Arial Unicode MS"/>
                <w:sz w:val="24"/>
                <w:szCs w:val="24"/>
              </w:rPr>
              <w:t>Tercializacion</w:t>
            </w:r>
            <w:proofErr w:type="spellEnd"/>
            <w:r w:rsidRPr="00380B69">
              <w:rPr>
                <w:rFonts w:eastAsia="Arial Unicode MS" w:cs="Arial Unicode MS"/>
                <w:sz w:val="24"/>
                <w:szCs w:val="24"/>
              </w:rPr>
              <w:t xml:space="preserve"> del empleo</w:t>
            </w:r>
          </w:p>
        </w:tc>
        <w:tc>
          <w:tcPr>
            <w:tcW w:w="850" w:type="dxa"/>
          </w:tcPr>
          <w:p w:rsidR="00747872" w:rsidRPr="00380B69" w:rsidRDefault="00AF74A4" w:rsidP="00380B69">
            <w:pPr>
              <w:jc w:val="both"/>
              <w:rPr>
                <w:rFonts w:eastAsia="Arial Unicode MS" w:cs="Arial Unicode MS"/>
                <w:sz w:val="24"/>
                <w:szCs w:val="24"/>
              </w:rPr>
            </w:pPr>
            <w:r w:rsidRPr="00380B69">
              <w:rPr>
                <w:rFonts w:eastAsia="Arial Unicode MS" w:cs="Arial Unicode MS"/>
                <w:sz w:val="24"/>
                <w:szCs w:val="24"/>
              </w:rPr>
              <w:t>X</w:t>
            </w:r>
          </w:p>
        </w:tc>
        <w:tc>
          <w:tcPr>
            <w:tcW w:w="813" w:type="dxa"/>
          </w:tcPr>
          <w:p w:rsidR="00747872" w:rsidRPr="00380B69" w:rsidRDefault="00747872" w:rsidP="00380B69">
            <w:pPr>
              <w:jc w:val="both"/>
              <w:rPr>
                <w:rFonts w:eastAsia="Arial Unicode MS" w:cs="Arial Unicode MS"/>
                <w:sz w:val="24"/>
                <w:szCs w:val="24"/>
              </w:rPr>
            </w:pPr>
            <w:r w:rsidRPr="00380B69">
              <w:rPr>
                <w:rFonts w:eastAsia="Arial Unicode MS" w:cs="Arial Unicode MS"/>
                <w:sz w:val="24"/>
                <w:szCs w:val="24"/>
              </w:rPr>
              <w:t>X</w:t>
            </w:r>
          </w:p>
        </w:tc>
      </w:tr>
      <w:tr w:rsidR="00747872" w:rsidRPr="00380B69" w:rsidTr="00AF74A4">
        <w:tc>
          <w:tcPr>
            <w:tcW w:w="5070" w:type="dxa"/>
          </w:tcPr>
          <w:p w:rsidR="00747872" w:rsidRPr="00380B69" w:rsidRDefault="00747872" w:rsidP="00380B69">
            <w:pPr>
              <w:jc w:val="both"/>
              <w:rPr>
                <w:rFonts w:eastAsia="Arial Unicode MS" w:cs="Arial Unicode MS"/>
                <w:sz w:val="24"/>
                <w:szCs w:val="24"/>
              </w:rPr>
            </w:pPr>
            <w:r w:rsidRPr="00380B69">
              <w:rPr>
                <w:rFonts w:eastAsia="Arial Unicode MS" w:cs="Arial Unicode MS"/>
                <w:sz w:val="24"/>
                <w:szCs w:val="24"/>
              </w:rPr>
              <w:t>Cambio en la escorrentía</w:t>
            </w:r>
          </w:p>
        </w:tc>
        <w:tc>
          <w:tcPr>
            <w:tcW w:w="850" w:type="dxa"/>
          </w:tcPr>
          <w:p w:rsidR="00747872" w:rsidRPr="00380B69" w:rsidRDefault="00AF74A4" w:rsidP="00380B69">
            <w:pPr>
              <w:jc w:val="both"/>
              <w:rPr>
                <w:rFonts w:eastAsia="Arial Unicode MS" w:cs="Arial Unicode MS"/>
                <w:sz w:val="24"/>
                <w:szCs w:val="24"/>
              </w:rPr>
            </w:pPr>
            <w:r w:rsidRPr="00380B69">
              <w:rPr>
                <w:rFonts w:eastAsia="Arial Unicode MS" w:cs="Arial Unicode MS"/>
                <w:sz w:val="24"/>
                <w:szCs w:val="24"/>
              </w:rPr>
              <w:t>X</w:t>
            </w:r>
          </w:p>
        </w:tc>
        <w:tc>
          <w:tcPr>
            <w:tcW w:w="813" w:type="dxa"/>
          </w:tcPr>
          <w:p w:rsidR="00747872" w:rsidRPr="00380B69" w:rsidRDefault="00747872" w:rsidP="00380B69">
            <w:pPr>
              <w:jc w:val="both"/>
              <w:rPr>
                <w:rFonts w:eastAsia="Arial Unicode MS" w:cs="Arial Unicode MS"/>
                <w:sz w:val="24"/>
                <w:szCs w:val="24"/>
              </w:rPr>
            </w:pPr>
          </w:p>
        </w:tc>
      </w:tr>
      <w:tr w:rsidR="00747872" w:rsidRPr="00380B69" w:rsidTr="00AF74A4">
        <w:tc>
          <w:tcPr>
            <w:tcW w:w="5070" w:type="dxa"/>
          </w:tcPr>
          <w:p w:rsidR="00747872" w:rsidRPr="00380B69" w:rsidRDefault="00747872" w:rsidP="00380B69">
            <w:pPr>
              <w:jc w:val="both"/>
              <w:rPr>
                <w:rFonts w:eastAsia="Arial Unicode MS" w:cs="Arial Unicode MS"/>
                <w:sz w:val="24"/>
                <w:szCs w:val="24"/>
              </w:rPr>
            </w:pPr>
            <w:r w:rsidRPr="00380B69">
              <w:rPr>
                <w:rFonts w:eastAsia="Arial Unicode MS" w:cs="Arial Unicode MS"/>
                <w:sz w:val="24"/>
                <w:szCs w:val="24"/>
              </w:rPr>
              <w:t>Mayor grado de conectividad</w:t>
            </w:r>
          </w:p>
        </w:tc>
        <w:tc>
          <w:tcPr>
            <w:tcW w:w="850" w:type="dxa"/>
          </w:tcPr>
          <w:p w:rsidR="00747872" w:rsidRPr="00380B69" w:rsidRDefault="00AF74A4" w:rsidP="00380B69">
            <w:pPr>
              <w:jc w:val="both"/>
              <w:rPr>
                <w:rFonts w:eastAsia="Arial Unicode MS" w:cs="Arial Unicode MS"/>
                <w:sz w:val="24"/>
                <w:szCs w:val="24"/>
              </w:rPr>
            </w:pPr>
            <w:r w:rsidRPr="00380B69">
              <w:rPr>
                <w:rFonts w:eastAsia="Arial Unicode MS" w:cs="Arial Unicode MS"/>
                <w:sz w:val="24"/>
                <w:szCs w:val="24"/>
              </w:rPr>
              <w:t>X</w:t>
            </w:r>
          </w:p>
        </w:tc>
        <w:tc>
          <w:tcPr>
            <w:tcW w:w="813" w:type="dxa"/>
          </w:tcPr>
          <w:p w:rsidR="00747872" w:rsidRPr="00380B69" w:rsidRDefault="00AF74A4" w:rsidP="00380B69">
            <w:pPr>
              <w:jc w:val="both"/>
              <w:rPr>
                <w:rFonts w:eastAsia="Arial Unicode MS" w:cs="Arial Unicode MS"/>
                <w:sz w:val="24"/>
                <w:szCs w:val="24"/>
              </w:rPr>
            </w:pPr>
            <w:r w:rsidRPr="00380B69">
              <w:rPr>
                <w:rFonts w:eastAsia="Arial Unicode MS" w:cs="Arial Unicode MS"/>
                <w:sz w:val="24"/>
                <w:szCs w:val="24"/>
              </w:rPr>
              <w:t>X</w:t>
            </w:r>
          </w:p>
        </w:tc>
      </w:tr>
      <w:tr w:rsidR="00747872" w:rsidRPr="00380B69" w:rsidTr="00AF74A4">
        <w:tc>
          <w:tcPr>
            <w:tcW w:w="5070" w:type="dxa"/>
          </w:tcPr>
          <w:p w:rsidR="00747872" w:rsidRPr="00380B69" w:rsidRDefault="00747872" w:rsidP="00380B69">
            <w:pPr>
              <w:jc w:val="both"/>
              <w:rPr>
                <w:rFonts w:eastAsia="Arial Unicode MS" w:cs="Arial Unicode MS"/>
                <w:sz w:val="24"/>
                <w:szCs w:val="24"/>
              </w:rPr>
            </w:pPr>
            <w:r w:rsidRPr="00380B69">
              <w:rPr>
                <w:rFonts w:eastAsia="Arial Unicode MS" w:cs="Arial Unicode MS"/>
                <w:sz w:val="24"/>
                <w:szCs w:val="24"/>
              </w:rPr>
              <w:t>Cambio en los estilos de vida</w:t>
            </w:r>
          </w:p>
        </w:tc>
        <w:tc>
          <w:tcPr>
            <w:tcW w:w="850" w:type="dxa"/>
          </w:tcPr>
          <w:p w:rsidR="00747872" w:rsidRPr="00380B69" w:rsidRDefault="00747872" w:rsidP="00380B69">
            <w:pPr>
              <w:jc w:val="both"/>
              <w:rPr>
                <w:rFonts w:eastAsia="Arial Unicode MS" w:cs="Arial Unicode MS"/>
                <w:sz w:val="24"/>
                <w:szCs w:val="24"/>
              </w:rPr>
            </w:pPr>
          </w:p>
        </w:tc>
        <w:tc>
          <w:tcPr>
            <w:tcW w:w="813" w:type="dxa"/>
          </w:tcPr>
          <w:p w:rsidR="00747872" w:rsidRPr="00380B69" w:rsidRDefault="00AF74A4" w:rsidP="00380B69">
            <w:pPr>
              <w:jc w:val="both"/>
              <w:rPr>
                <w:rFonts w:eastAsia="Arial Unicode MS" w:cs="Arial Unicode MS"/>
                <w:sz w:val="24"/>
                <w:szCs w:val="24"/>
              </w:rPr>
            </w:pPr>
            <w:r w:rsidRPr="00380B69">
              <w:rPr>
                <w:rFonts w:eastAsia="Arial Unicode MS" w:cs="Arial Unicode MS"/>
                <w:sz w:val="24"/>
                <w:szCs w:val="24"/>
              </w:rPr>
              <w:t>X</w:t>
            </w:r>
          </w:p>
        </w:tc>
      </w:tr>
      <w:tr w:rsidR="00747872" w:rsidRPr="00380B69" w:rsidTr="00AF74A4">
        <w:tc>
          <w:tcPr>
            <w:tcW w:w="5070" w:type="dxa"/>
          </w:tcPr>
          <w:p w:rsidR="00747872" w:rsidRPr="00380B69" w:rsidRDefault="00747872" w:rsidP="00380B69">
            <w:pPr>
              <w:jc w:val="both"/>
              <w:rPr>
                <w:rFonts w:eastAsia="Arial Unicode MS" w:cs="Arial Unicode MS"/>
                <w:sz w:val="24"/>
                <w:szCs w:val="24"/>
              </w:rPr>
            </w:pPr>
            <w:r w:rsidRPr="00380B69">
              <w:rPr>
                <w:rFonts w:eastAsia="Arial Unicode MS" w:cs="Arial Unicode MS"/>
                <w:sz w:val="24"/>
                <w:szCs w:val="24"/>
              </w:rPr>
              <w:t>Aumento en la temperatura superficial</w:t>
            </w:r>
          </w:p>
        </w:tc>
        <w:tc>
          <w:tcPr>
            <w:tcW w:w="850" w:type="dxa"/>
          </w:tcPr>
          <w:p w:rsidR="00747872" w:rsidRPr="00380B69" w:rsidRDefault="00AF74A4" w:rsidP="00380B69">
            <w:pPr>
              <w:jc w:val="both"/>
              <w:rPr>
                <w:rFonts w:eastAsia="Arial Unicode MS" w:cs="Arial Unicode MS"/>
                <w:sz w:val="24"/>
                <w:szCs w:val="24"/>
              </w:rPr>
            </w:pPr>
            <w:r w:rsidRPr="00380B69">
              <w:rPr>
                <w:rFonts w:eastAsia="Arial Unicode MS" w:cs="Arial Unicode MS"/>
                <w:sz w:val="24"/>
                <w:szCs w:val="24"/>
              </w:rPr>
              <w:t>X</w:t>
            </w:r>
          </w:p>
        </w:tc>
        <w:tc>
          <w:tcPr>
            <w:tcW w:w="813" w:type="dxa"/>
          </w:tcPr>
          <w:p w:rsidR="00747872" w:rsidRPr="00380B69" w:rsidRDefault="00747872" w:rsidP="00380B69">
            <w:pPr>
              <w:jc w:val="both"/>
              <w:rPr>
                <w:rFonts w:eastAsia="Arial Unicode MS" w:cs="Arial Unicode MS"/>
                <w:sz w:val="24"/>
                <w:szCs w:val="24"/>
              </w:rPr>
            </w:pPr>
          </w:p>
        </w:tc>
      </w:tr>
      <w:tr w:rsidR="00747872" w:rsidRPr="00380B69" w:rsidTr="00AF74A4">
        <w:tc>
          <w:tcPr>
            <w:tcW w:w="5070" w:type="dxa"/>
          </w:tcPr>
          <w:p w:rsidR="00747872" w:rsidRPr="00380B69" w:rsidRDefault="00747872" w:rsidP="00380B69">
            <w:pPr>
              <w:jc w:val="both"/>
              <w:rPr>
                <w:rFonts w:eastAsia="Arial Unicode MS" w:cs="Arial Unicode MS"/>
                <w:sz w:val="24"/>
                <w:szCs w:val="24"/>
              </w:rPr>
            </w:pPr>
            <w:r w:rsidRPr="00380B69">
              <w:rPr>
                <w:rFonts w:eastAsia="Arial Unicode MS" w:cs="Arial Unicode MS"/>
                <w:sz w:val="24"/>
                <w:szCs w:val="24"/>
              </w:rPr>
              <w:t>Aumento en la escorrentía superficial</w:t>
            </w:r>
          </w:p>
        </w:tc>
        <w:tc>
          <w:tcPr>
            <w:tcW w:w="850" w:type="dxa"/>
          </w:tcPr>
          <w:p w:rsidR="00747872" w:rsidRPr="00380B69" w:rsidRDefault="00AF74A4" w:rsidP="00380B69">
            <w:pPr>
              <w:jc w:val="both"/>
              <w:rPr>
                <w:rFonts w:eastAsia="Arial Unicode MS" w:cs="Arial Unicode MS"/>
                <w:sz w:val="24"/>
                <w:szCs w:val="24"/>
              </w:rPr>
            </w:pPr>
            <w:r w:rsidRPr="00380B69">
              <w:rPr>
                <w:rFonts w:eastAsia="Arial Unicode MS" w:cs="Arial Unicode MS"/>
                <w:sz w:val="24"/>
                <w:szCs w:val="24"/>
              </w:rPr>
              <w:t>X</w:t>
            </w:r>
          </w:p>
        </w:tc>
        <w:tc>
          <w:tcPr>
            <w:tcW w:w="813" w:type="dxa"/>
          </w:tcPr>
          <w:p w:rsidR="00747872" w:rsidRPr="00380B69" w:rsidRDefault="00747872" w:rsidP="00380B69">
            <w:pPr>
              <w:jc w:val="both"/>
              <w:rPr>
                <w:rFonts w:eastAsia="Arial Unicode MS" w:cs="Arial Unicode MS"/>
                <w:sz w:val="24"/>
                <w:szCs w:val="24"/>
              </w:rPr>
            </w:pPr>
          </w:p>
        </w:tc>
      </w:tr>
      <w:tr w:rsidR="00AF74A4" w:rsidRPr="00380B69" w:rsidTr="00AF74A4">
        <w:tc>
          <w:tcPr>
            <w:tcW w:w="5070" w:type="dxa"/>
          </w:tcPr>
          <w:p w:rsidR="00AF74A4" w:rsidRPr="00380B69" w:rsidRDefault="00AF74A4" w:rsidP="00380B69">
            <w:pPr>
              <w:jc w:val="both"/>
              <w:rPr>
                <w:rFonts w:eastAsia="Arial Unicode MS" w:cs="Arial Unicode MS"/>
                <w:sz w:val="24"/>
                <w:szCs w:val="24"/>
              </w:rPr>
            </w:pPr>
            <w:r w:rsidRPr="00380B69">
              <w:rPr>
                <w:rFonts w:eastAsia="Arial Unicode MS" w:cs="Arial Unicode MS"/>
                <w:sz w:val="24"/>
                <w:szCs w:val="24"/>
              </w:rPr>
              <w:t>Cambio en la dirección y flujo del viento</w:t>
            </w:r>
          </w:p>
        </w:tc>
        <w:tc>
          <w:tcPr>
            <w:tcW w:w="850" w:type="dxa"/>
          </w:tcPr>
          <w:p w:rsidR="00AF74A4" w:rsidRPr="00380B69" w:rsidRDefault="00AF74A4" w:rsidP="00380B69">
            <w:pPr>
              <w:jc w:val="both"/>
              <w:rPr>
                <w:rFonts w:eastAsia="Arial Unicode MS" w:cs="Arial Unicode MS"/>
                <w:sz w:val="24"/>
                <w:szCs w:val="24"/>
              </w:rPr>
            </w:pPr>
            <w:r w:rsidRPr="00380B69">
              <w:rPr>
                <w:rFonts w:eastAsia="Arial Unicode MS" w:cs="Arial Unicode MS"/>
                <w:sz w:val="24"/>
                <w:szCs w:val="24"/>
              </w:rPr>
              <w:t>X</w:t>
            </w:r>
          </w:p>
        </w:tc>
        <w:tc>
          <w:tcPr>
            <w:tcW w:w="813" w:type="dxa"/>
          </w:tcPr>
          <w:p w:rsidR="00AF74A4" w:rsidRPr="00380B69" w:rsidRDefault="00AF74A4" w:rsidP="00380B69">
            <w:pPr>
              <w:jc w:val="both"/>
              <w:rPr>
                <w:rFonts w:eastAsia="Arial Unicode MS" w:cs="Arial Unicode MS"/>
                <w:sz w:val="24"/>
                <w:szCs w:val="24"/>
              </w:rPr>
            </w:pPr>
          </w:p>
        </w:tc>
      </w:tr>
      <w:tr w:rsidR="00747872" w:rsidRPr="00380B69" w:rsidTr="007E62BD">
        <w:tc>
          <w:tcPr>
            <w:tcW w:w="5070" w:type="dxa"/>
          </w:tcPr>
          <w:p w:rsidR="00747872" w:rsidRPr="00380B69" w:rsidRDefault="00AF74A4" w:rsidP="00380B69">
            <w:pPr>
              <w:jc w:val="both"/>
              <w:rPr>
                <w:rFonts w:eastAsia="Arial Unicode MS" w:cs="Arial Unicode MS"/>
                <w:sz w:val="24"/>
                <w:szCs w:val="24"/>
              </w:rPr>
            </w:pPr>
            <w:r w:rsidRPr="00380B69">
              <w:rPr>
                <w:rFonts w:eastAsia="Arial Unicode MS" w:cs="Arial Unicode MS"/>
                <w:sz w:val="24"/>
                <w:szCs w:val="24"/>
              </w:rPr>
              <w:t>cambio en el lugar de residencia de la población</w:t>
            </w:r>
          </w:p>
        </w:tc>
        <w:tc>
          <w:tcPr>
            <w:tcW w:w="850" w:type="dxa"/>
          </w:tcPr>
          <w:p w:rsidR="00747872" w:rsidRPr="00380B69" w:rsidRDefault="00AF74A4" w:rsidP="00380B69">
            <w:pPr>
              <w:jc w:val="both"/>
              <w:rPr>
                <w:rFonts w:eastAsia="Arial Unicode MS" w:cs="Arial Unicode MS"/>
                <w:sz w:val="24"/>
                <w:szCs w:val="24"/>
              </w:rPr>
            </w:pPr>
            <w:r w:rsidRPr="00380B69">
              <w:rPr>
                <w:rFonts w:eastAsia="Arial Unicode MS" w:cs="Arial Unicode MS"/>
                <w:sz w:val="24"/>
                <w:szCs w:val="24"/>
              </w:rPr>
              <w:t>X</w:t>
            </w:r>
          </w:p>
        </w:tc>
        <w:tc>
          <w:tcPr>
            <w:tcW w:w="813" w:type="dxa"/>
          </w:tcPr>
          <w:p w:rsidR="00747872" w:rsidRPr="00380B69" w:rsidRDefault="00AF74A4" w:rsidP="00380B69">
            <w:pPr>
              <w:jc w:val="both"/>
              <w:rPr>
                <w:rFonts w:eastAsia="Arial Unicode MS" w:cs="Arial Unicode MS"/>
                <w:sz w:val="24"/>
                <w:szCs w:val="24"/>
              </w:rPr>
            </w:pPr>
            <w:r w:rsidRPr="00380B69">
              <w:rPr>
                <w:rFonts w:eastAsia="Arial Unicode MS" w:cs="Arial Unicode MS"/>
                <w:sz w:val="24"/>
                <w:szCs w:val="24"/>
              </w:rPr>
              <w:t>X</w:t>
            </w:r>
          </w:p>
        </w:tc>
      </w:tr>
      <w:tr w:rsidR="00262C61" w:rsidRPr="00380B69" w:rsidTr="007E62BD">
        <w:tc>
          <w:tcPr>
            <w:tcW w:w="5070" w:type="dxa"/>
          </w:tcPr>
          <w:p w:rsidR="00262C61" w:rsidRPr="00380B69" w:rsidRDefault="00262C61" w:rsidP="00380B69">
            <w:pPr>
              <w:jc w:val="both"/>
              <w:rPr>
                <w:rFonts w:eastAsia="Arial Unicode MS" w:cs="Arial Unicode MS"/>
                <w:sz w:val="24"/>
                <w:szCs w:val="24"/>
              </w:rPr>
            </w:pPr>
            <w:r>
              <w:rPr>
                <w:rFonts w:eastAsia="Arial Unicode MS" w:cs="Arial Unicode MS"/>
                <w:sz w:val="24"/>
                <w:szCs w:val="24"/>
              </w:rPr>
              <w:t xml:space="preserve">Variedad y cantidad de los tipos de </w:t>
            </w:r>
            <w:proofErr w:type="spellStart"/>
            <w:r>
              <w:rPr>
                <w:rFonts w:eastAsia="Arial Unicode MS" w:cs="Arial Unicode MS"/>
                <w:sz w:val="24"/>
                <w:szCs w:val="24"/>
              </w:rPr>
              <w:t>vegetacion</w:t>
            </w:r>
            <w:proofErr w:type="spellEnd"/>
          </w:p>
        </w:tc>
        <w:tc>
          <w:tcPr>
            <w:tcW w:w="850" w:type="dxa"/>
          </w:tcPr>
          <w:p w:rsidR="00262C61" w:rsidRPr="00380B69" w:rsidRDefault="00262C61" w:rsidP="00380B69">
            <w:pPr>
              <w:jc w:val="both"/>
              <w:rPr>
                <w:rFonts w:eastAsia="Arial Unicode MS" w:cs="Arial Unicode MS"/>
                <w:sz w:val="24"/>
                <w:szCs w:val="24"/>
              </w:rPr>
            </w:pPr>
          </w:p>
        </w:tc>
        <w:tc>
          <w:tcPr>
            <w:tcW w:w="813" w:type="dxa"/>
          </w:tcPr>
          <w:p w:rsidR="00262C61" w:rsidRPr="00380B69" w:rsidRDefault="00262C61" w:rsidP="00380B69">
            <w:pPr>
              <w:jc w:val="both"/>
              <w:rPr>
                <w:rFonts w:eastAsia="Arial Unicode MS" w:cs="Arial Unicode MS"/>
                <w:sz w:val="24"/>
                <w:szCs w:val="24"/>
              </w:rPr>
            </w:pPr>
          </w:p>
        </w:tc>
      </w:tr>
      <w:tr w:rsidR="00262C61" w:rsidRPr="00380B69" w:rsidTr="007E62BD">
        <w:tc>
          <w:tcPr>
            <w:tcW w:w="5070" w:type="dxa"/>
          </w:tcPr>
          <w:p w:rsidR="00262C61" w:rsidRDefault="00262C61" w:rsidP="00380B69">
            <w:pPr>
              <w:jc w:val="both"/>
              <w:rPr>
                <w:rFonts w:eastAsia="Arial Unicode MS" w:cs="Arial Unicode MS"/>
                <w:sz w:val="24"/>
                <w:szCs w:val="24"/>
              </w:rPr>
            </w:pPr>
            <w:r>
              <w:rPr>
                <w:rFonts w:eastAsia="Arial Unicode MS" w:cs="Arial Unicode MS"/>
                <w:sz w:val="24"/>
                <w:szCs w:val="24"/>
              </w:rPr>
              <w:t>Aumento del ruido</w:t>
            </w:r>
          </w:p>
        </w:tc>
        <w:tc>
          <w:tcPr>
            <w:tcW w:w="850" w:type="dxa"/>
          </w:tcPr>
          <w:p w:rsidR="00262C61" w:rsidRPr="00380B69" w:rsidRDefault="00262C61" w:rsidP="00380B69">
            <w:pPr>
              <w:jc w:val="both"/>
              <w:rPr>
                <w:rFonts w:eastAsia="Arial Unicode MS" w:cs="Arial Unicode MS"/>
                <w:sz w:val="24"/>
                <w:szCs w:val="24"/>
              </w:rPr>
            </w:pPr>
          </w:p>
        </w:tc>
        <w:tc>
          <w:tcPr>
            <w:tcW w:w="813" w:type="dxa"/>
          </w:tcPr>
          <w:p w:rsidR="00262C61" w:rsidRPr="00380B69" w:rsidRDefault="00262C61" w:rsidP="00380B69">
            <w:pPr>
              <w:jc w:val="both"/>
              <w:rPr>
                <w:rFonts w:eastAsia="Arial Unicode MS" w:cs="Arial Unicode MS"/>
                <w:sz w:val="24"/>
                <w:szCs w:val="24"/>
              </w:rPr>
            </w:pPr>
          </w:p>
        </w:tc>
      </w:tr>
    </w:tbl>
    <w:p w:rsidR="00EC272D" w:rsidRPr="00380B69" w:rsidRDefault="00EC272D" w:rsidP="00380B69">
      <w:pPr>
        <w:jc w:val="both"/>
        <w:rPr>
          <w:rFonts w:eastAsia="Arial Unicode MS" w:cs="Arial Unicode MS"/>
          <w:sz w:val="24"/>
          <w:szCs w:val="24"/>
        </w:rPr>
      </w:pPr>
    </w:p>
    <w:p w:rsidR="00AF74A4" w:rsidRPr="00380B69" w:rsidRDefault="00AF74A4" w:rsidP="00380B69">
      <w:pPr>
        <w:jc w:val="both"/>
        <w:rPr>
          <w:rFonts w:eastAsia="Arial Unicode MS" w:cs="Arial Unicode MS"/>
          <w:sz w:val="24"/>
          <w:szCs w:val="24"/>
        </w:rPr>
      </w:pPr>
      <w:commentRangeStart w:id="1"/>
      <w:r w:rsidRPr="00380B69">
        <w:rPr>
          <w:rFonts w:eastAsia="Arial Unicode MS" w:cs="Arial Unicode MS"/>
          <w:sz w:val="24"/>
          <w:szCs w:val="24"/>
        </w:rPr>
        <w:t>ALCANCE DE LOS IMPACTOS</w:t>
      </w:r>
      <w:r w:rsidR="00557F71" w:rsidRPr="00380B69">
        <w:rPr>
          <w:rFonts w:eastAsia="Arial Unicode MS" w:cs="Arial Unicode MS"/>
          <w:sz w:val="24"/>
          <w:szCs w:val="24"/>
        </w:rPr>
        <w:t xml:space="preserve">, </w:t>
      </w:r>
      <w:r w:rsidRPr="00380B69">
        <w:rPr>
          <w:rFonts w:eastAsia="Arial Unicode MS" w:cs="Arial Unicode MS"/>
          <w:sz w:val="24"/>
          <w:szCs w:val="24"/>
        </w:rPr>
        <w:t>ESCALA NACIONAL REGIONA Y LOCAL</w:t>
      </w:r>
      <w:commentRangeEnd w:id="1"/>
      <w:r w:rsidR="008A1DA2">
        <w:rPr>
          <w:rStyle w:val="Refdecomentario"/>
        </w:rPr>
        <w:commentReference w:id="1"/>
      </w:r>
    </w:p>
    <w:p w:rsidR="00EC272D" w:rsidRPr="00380B69" w:rsidRDefault="00EC272D" w:rsidP="00380B69">
      <w:pPr>
        <w:jc w:val="both"/>
        <w:rPr>
          <w:rFonts w:eastAsia="Arial Unicode MS" w:cs="Arial Unicode MS"/>
          <w:sz w:val="24"/>
          <w:szCs w:val="24"/>
        </w:rPr>
      </w:pPr>
      <w:r w:rsidRPr="00380B69">
        <w:rPr>
          <w:rFonts w:eastAsia="Arial Unicode MS" w:cs="Arial Unicode MS"/>
          <w:sz w:val="24"/>
          <w:szCs w:val="24"/>
        </w:rPr>
        <w:t xml:space="preserve">Los impactos ambientales fueron clasificados de acuerdo a su alcance en </w:t>
      </w:r>
      <w:proofErr w:type="gramStart"/>
      <w:r w:rsidRPr="00380B69">
        <w:rPr>
          <w:rFonts w:eastAsia="Arial Unicode MS" w:cs="Arial Unicode MS"/>
          <w:sz w:val="24"/>
          <w:szCs w:val="24"/>
        </w:rPr>
        <w:t>escalas nacional regional</w:t>
      </w:r>
      <w:proofErr w:type="gramEnd"/>
      <w:r w:rsidRPr="00380B69">
        <w:rPr>
          <w:rFonts w:eastAsia="Arial Unicode MS" w:cs="Arial Unicode MS"/>
          <w:sz w:val="24"/>
          <w:szCs w:val="24"/>
        </w:rPr>
        <w:t xml:space="preserve"> y local, clasificándose además su incidencia como negativa o positiva.</w:t>
      </w:r>
    </w:p>
    <w:p w:rsidR="00EC272D" w:rsidRPr="00380B69" w:rsidRDefault="00EC272D" w:rsidP="00380B69">
      <w:pPr>
        <w:jc w:val="both"/>
        <w:rPr>
          <w:rFonts w:eastAsia="Arial Unicode MS" w:cs="Arial Unicode MS"/>
          <w:sz w:val="24"/>
          <w:szCs w:val="24"/>
        </w:rPr>
      </w:pPr>
      <w:r w:rsidRPr="00380B69">
        <w:rPr>
          <w:rFonts w:eastAsia="Arial Unicode MS" w:cs="Arial Unicode MS"/>
          <w:sz w:val="24"/>
          <w:szCs w:val="24"/>
        </w:rPr>
        <w:t>Impactos a escala nacional</w:t>
      </w:r>
    </w:p>
    <w:p w:rsidR="00EC272D" w:rsidRPr="00380B69" w:rsidRDefault="00EC272D" w:rsidP="00380B69">
      <w:pPr>
        <w:pStyle w:val="Prrafodelista"/>
        <w:numPr>
          <w:ilvl w:val="0"/>
          <w:numId w:val="1"/>
        </w:numPr>
        <w:jc w:val="both"/>
        <w:rPr>
          <w:rFonts w:eastAsia="Arial Unicode MS" w:cs="Arial Unicode MS"/>
          <w:sz w:val="24"/>
          <w:szCs w:val="24"/>
          <w:lang w:eastAsia="es-CL"/>
        </w:rPr>
      </w:pPr>
      <w:r w:rsidRPr="00380B69">
        <w:rPr>
          <w:rFonts w:eastAsia="Arial Unicode MS" w:cs="Arial Unicode MS"/>
          <w:sz w:val="24"/>
          <w:szCs w:val="24"/>
          <w:lang w:eastAsia="es-CL"/>
        </w:rPr>
        <w:t xml:space="preserve">El principal impacto identificado a escala </w:t>
      </w:r>
      <w:proofErr w:type="gramStart"/>
      <w:r w:rsidRPr="00380B69">
        <w:rPr>
          <w:rFonts w:eastAsia="Arial Unicode MS" w:cs="Arial Unicode MS"/>
          <w:sz w:val="24"/>
          <w:szCs w:val="24"/>
          <w:lang w:eastAsia="es-CL"/>
        </w:rPr>
        <w:t>nacional ,</w:t>
      </w:r>
      <w:proofErr w:type="gramEnd"/>
      <w:r w:rsidRPr="00380B69">
        <w:rPr>
          <w:rFonts w:eastAsia="Arial Unicode MS" w:cs="Arial Unicode MS"/>
          <w:sz w:val="24"/>
          <w:szCs w:val="24"/>
          <w:lang w:eastAsia="es-CL"/>
        </w:rPr>
        <w:t xml:space="preserve"> es el de </w:t>
      </w:r>
      <w:r w:rsidRPr="00380B69">
        <w:rPr>
          <w:rFonts w:eastAsia="Arial Unicode MS" w:cs="Arial Unicode MS"/>
          <w:b/>
          <w:sz w:val="24"/>
          <w:szCs w:val="24"/>
          <w:lang w:eastAsia="es-CL"/>
        </w:rPr>
        <w:t>mayor flujo y conexión</w:t>
      </w:r>
      <w:r w:rsidRPr="00380B69">
        <w:rPr>
          <w:rFonts w:eastAsia="Arial Unicode MS" w:cs="Arial Unicode MS"/>
          <w:sz w:val="24"/>
          <w:szCs w:val="24"/>
          <w:lang w:eastAsia="es-CL"/>
        </w:rPr>
        <w:t xml:space="preserve"> que tendrá la zona con resto del país y el mundo así el aeropuerto funcionara como fuente de impulso en el aspecto económico  turístico del país y de la parte Sur del país, este impacto es clasificado como positivo sin desconocer que su implicancia abarca un sin numero de matices y </w:t>
      </w:r>
      <w:r w:rsidR="00380B69" w:rsidRPr="00380B69">
        <w:rPr>
          <w:rFonts w:eastAsia="Arial Unicode MS" w:cs="Arial Unicode MS"/>
          <w:sz w:val="24"/>
          <w:szCs w:val="24"/>
          <w:lang w:eastAsia="es-CL"/>
        </w:rPr>
        <w:t>problemáticas</w:t>
      </w:r>
      <w:r w:rsidRPr="00380B69">
        <w:rPr>
          <w:rFonts w:eastAsia="Arial Unicode MS" w:cs="Arial Unicode MS"/>
          <w:sz w:val="24"/>
          <w:szCs w:val="24"/>
          <w:lang w:eastAsia="es-CL"/>
        </w:rPr>
        <w:t xml:space="preserve"> que pudiesen redundar en aspectos negativos.</w:t>
      </w:r>
    </w:p>
    <w:p w:rsidR="00EC272D" w:rsidRPr="00380B69" w:rsidRDefault="00EC272D" w:rsidP="00380B69">
      <w:pPr>
        <w:jc w:val="both"/>
        <w:rPr>
          <w:rFonts w:eastAsia="Arial Unicode MS" w:cs="Arial Unicode MS"/>
          <w:sz w:val="24"/>
          <w:szCs w:val="24"/>
        </w:rPr>
      </w:pPr>
      <w:r w:rsidRPr="00380B69">
        <w:rPr>
          <w:rFonts w:eastAsia="Arial Unicode MS" w:cs="Arial Unicode MS"/>
          <w:sz w:val="24"/>
          <w:szCs w:val="24"/>
        </w:rPr>
        <w:t>Impactos escala regional</w:t>
      </w:r>
    </w:p>
    <w:p w:rsidR="00EC272D" w:rsidRPr="00380B69" w:rsidRDefault="00EC272D" w:rsidP="00380B69">
      <w:pPr>
        <w:pStyle w:val="Prrafodelista"/>
        <w:numPr>
          <w:ilvl w:val="0"/>
          <w:numId w:val="1"/>
        </w:numPr>
        <w:jc w:val="both"/>
        <w:rPr>
          <w:rFonts w:eastAsia="Arial Unicode MS" w:cs="Arial Unicode MS"/>
          <w:sz w:val="24"/>
          <w:szCs w:val="24"/>
          <w:lang w:eastAsia="es-CL"/>
        </w:rPr>
      </w:pPr>
      <w:r w:rsidRPr="00380B69">
        <w:rPr>
          <w:rFonts w:eastAsia="Arial Unicode MS" w:cs="Arial Unicode MS"/>
          <w:sz w:val="24"/>
          <w:szCs w:val="24"/>
          <w:lang w:eastAsia="es-CL"/>
        </w:rPr>
        <w:t xml:space="preserve"> </w:t>
      </w:r>
      <w:r w:rsidRPr="00380B69">
        <w:rPr>
          <w:rFonts w:eastAsia="Arial Unicode MS" w:cs="Arial Unicode MS"/>
          <w:b/>
          <w:sz w:val="24"/>
          <w:szCs w:val="24"/>
          <w:lang w:eastAsia="es-CL"/>
        </w:rPr>
        <w:t>Flujo de población</w:t>
      </w:r>
      <w:r w:rsidRPr="00380B69">
        <w:rPr>
          <w:rFonts w:eastAsia="Arial Unicode MS" w:cs="Arial Unicode MS"/>
          <w:sz w:val="24"/>
          <w:szCs w:val="24"/>
          <w:lang w:eastAsia="es-CL"/>
        </w:rPr>
        <w:t xml:space="preserve"> desde la capital provincial y las comunas aledañas  puesto que la mano de obra calificada será la que actualmente trabaja en el aeropuerto </w:t>
      </w:r>
      <w:proofErr w:type="spellStart"/>
      <w:r w:rsidRPr="00380B69">
        <w:rPr>
          <w:rFonts w:eastAsia="Arial Unicode MS" w:cs="Arial Unicode MS"/>
          <w:sz w:val="24"/>
          <w:szCs w:val="24"/>
          <w:lang w:eastAsia="es-CL"/>
        </w:rPr>
        <w:t>Manquehue</w:t>
      </w:r>
      <w:proofErr w:type="spellEnd"/>
      <w:r w:rsidRPr="00380B69">
        <w:rPr>
          <w:rFonts w:eastAsia="Arial Unicode MS" w:cs="Arial Unicode MS"/>
          <w:sz w:val="24"/>
          <w:szCs w:val="24"/>
          <w:lang w:eastAsia="es-CL"/>
        </w:rPr>
        <w:t xml:space="preserve"> lo cual en la realidad se traduce en cambios desde el punto de vista del paisaje  tanto por que si se dan las facilidades de transporte estos empleados podrían viajar a diario y asentarse definitivamente en la localidad por lo que daría como resultado nuevas dinámicas en el flujo poblacional conocidas como migraciones de tipo pendular (solo en el horario de trabajo , o por el día) o definitivas</w:t>
      </w:r>
    </w:p>
    <w:p w:rsidR="00EC272D" w:rsidRPr="00380B69" w:rsidRDefault="00EC272D" w:rsidP="00380B69">
      <w:pPr>
        <w:pStyle w:val="Prrafodelista"/>
        <w:numPr>
          <w:ilvl w:val="0"/>
          <w:numId w:val="1"/>
        </w:numPr>
        <w:jc w:val="both"/>
        <w:rPr>
          <w:rFonts w:eastAsia="Arial Unicode MS" w:cs="Arial Unicode MS"/>
          <w:sz w:val="24"/>
          <w:szCs w:val="24"/>
          <w:lang w:eastAsia="es-CL"/>
        </w:rPr>
      </w:pPr>
      <w:r w:rsidRPr="00380B69">
        <w:rPr>
          <w:rFonts w:eastAsia="Arial Unicode MS" w:cs="Arial Unicode MS"/>
          <w:sz w:val="24"/>
          <w:szCs w:val="24"/>
          <w:lang w:eastAsia="es-CL"/>
        </w:rPr>
        <w:t xml:space="preserve"> </w:t>
      </w:r>
      <w:r w:rsidRPr="00380B69">
        <w:rPr>
          <w:rFonts w:eastAsia="Arial Unicode MS" w:cs="Arial Unicode MS"/>
          <w:sz w:val="24"/>
          <w:szCs w:val="24"/>
        </w:rPr>
        <w:t xml:space="preserve">Durante la construcción y funcionamiento se percibe un claro  impacto negativo sobre la </w:t>
      </w:r>
      <w:r w:rsidRPr="00380B69">
        <w:rPr>
          <w:rFonts w:eastAsia="Arial Unicode MS" w:cs="Arial Unicode MS"/>
          <w:b/>
          <w:sz w:val="24"/>
          <w:szCs w:val="24"/>
        </w:rPr>
        <w:t xml:space="preserve">calidad del aire </w:t>
      </w:r>
      <w:r w:rsidRPr="00380B69">
        <w:rPr>
          <w:rFonts w:eastAsia="Arial Unicode MS" w:cs="Arial Unicode MS"/>
          <w:sz w:val="24"/>
          <w:szCs w:val="24"/>
        </w:rPr>
        <w:t xml:space="preserve">dado prioritariamente por las acciones de excavaciones y </w:t>
      </w:r>
      <w:r w:rsidRPr="00380B69">
        <w:rPr>
          <w:rFonts w:eastAsia="Arial Unicode MS" w:cs="Arial Unicode MS"/>
          <w:sz w:val="24"/>
          <w:szCs w:val="24"/>
        </w:rPr>
        <w:lastRenderedPageBreak/>
        <w:t xml:space="preserve">movimientos de tierra, a través de </w:t>
      </w:r>
      <w:r w:rsidRPr="00380B69">
        <w:rPr>
          <w:rFonts w:eastAsia="Arial Unicode MS" w:cs="Arial Unicode MS"/>
          <w:b/>
          <w:sz w:val="24"/>
          <w:szCs w:val="24"/>
        </w:rPr>
        <w:t>material particulado</w:t>
      </w:r>
      <w:r w:rsidRPr="00380B69">
        <w:rPr>
          <w:rFonts w:eastAsia="Arial Unicode MS" w:cs="Arial Unicode MS"/>
          <w:sz w:val="24"/>
          <w:szCs w:val="24"/>
        </w:rPr>
        <w:t xml:space="preserve"> además de la </w:t>
      </w:r>
      <w:r w:rsidRPr="00380B69">
        <w:rPr>
          <w:rFonts w:eastAsia="Arial Unicode MS" w:cs="Arial Unicode MS"/>
          <w:b/>
          <w:sz w:val="24"/>
          <w:szCs w:val="24"/>
        </w:rPr>
        <w:t>contaminación  por emisiones</w:t>
      </w:r>
      <w:r w:rsidRPr="00380B69">
        <w:rPr>
          <w:rFonts w:eastAsia="Arial Unicode MS" w:cs="Arial Unicode MS"/>
          <w:sz w:val="24"/>
          <w:szCs w:val="24"/>
        </w:rPr>
        <w:t xml:space="preserve"> propias de la combustión de las aeronaves y vehículos terrestres. Que por las condiciones naturales donde se emplazara el aeropuerto brindan condiciones muy favorables para la ventilación y así al movimiento de partículas.</w:t>
      </w:r>
    </w:p>
    <w:p w:rsidR="00EC272D" w:rsidRPr="00380B69" w:rsidRDefault="00EC272D" w:rsidP="00380B69">
      <w:pPr>
        <w:pStyle w:val="Prrafodelista"/>
        <w:numPr>
          <w:ilvl w:val="0"/>
          <w:numId w:val="1"/>
        </w:numPr>
        <w:jc w:val="both"/>
        <w:rPr>
          <w:rFonts w:eastAsia="Arial Unicode MS" w:cs="Arial Unicode MS"/>
          <w:sz w:val="24"/>
          <w:szCs w:val="24"/>
          <w:lang w:eastAsia="es-CL"/>
        </w:rPr>
      </w:pPr>
      <w:r w:rsidRPr="00380B69">
        <w:rPr>
          <w:rFonts w:eastAsia="Arial Unicode MS" w:cs="Arial Unicode MS"/>
          <w:b/>
          <w:sz w:val="24"/>
          <w:szCs w:val="24"/>
          <w:lang w:eastAsia="es-CL"/>
        </w:rPr>
        <w:t>Generación de escombros y residuos sólidos</w:t>
      </w:r>
      <w:r w:rsidRPr="00380B69">
        <w:rPr>
          <w:rFonts w:eastAsia="Arial Unicode MS" w:cs="Arial Unicode MS"/>
          <w:sz w:val="24"/>
          <w:szCs w:val="24"/>
          <w:lang w:eastAsia="es-CL"/>
        </w:rPr>
        <w:t>, se prevé que la generación de estos pueda afectar  negativamente a escala regional ya que no se logro identificar donde y que se hará con esto por lo que pudieran estar dispuestos en cualquier lugar de la región.</w:t>
      </w:r>
    </w:p>
    <w:p w:rsidR="00EC272D" w:rsidRPr="00380B69" w:rsidRDefault="00EC272D" w:rsidP="00380B69">
      <w:pPr>
        <w:pStyle w:val="Prrafodelista"/>
        <w:numPr>
          <w:ilvl w:val="0"/>
          <w:numId w:val="1"/>
        </w:numPr>
        <w:jc w:val="both"/>
        <w:rPr>
          <w:rFonts w:eastAsia="Arial Unicode MS" w:cs="Arial Unicode MS"/>
          <w:sz w:val="24"/>
          <w:szCs w:val="24"/>
        </w:rPr>
      </w:pPr>
      <w:r w:rsidRPr="00380B69">
        <w:rPr>
          <w:rFonts w:eastAsia="Arial Unicode MS" w:cs="Arial Unicode MS"/>
          <w:b/>
          <w:sz w:val="24"/>
          <w:szCs w:val="24"/>
        </w:rPr>
        <w:t xml:space="preserve">Generación de </w:t>
      </w:r>
      <w:proofErr w:type="gramStart"/>
      <w:r w:rsidRPr="00380B69">
        <w:rPr>
          <w:rFonts w:eastAsia="Arial Unicode MS" w:cs="Arial Unicode MS"/>
          <w:b/>
          <w:sz w:val="24"/>
          <w:szCs w:val="24"/>
        </w:rPr>
        <w:t>empleo ,</w:t>
      </w:r>
      <w:proofErr w:type="gramEnd"/>
      <w:r w:rsidRPr="00380B69">
        <w:rPr>
          <w:rFonts w:eastAsia="Arial Unicode MS" w:cs="Arial Unicode MS"/>
          <w:b/>
          <w:sz w:val="24"/>
          <w:szCs w:val="24"/>
        </w:rPr>
        <w:t xml:space="preserve"> es impacto de carácter positivo </w:t>
      </w:r>
      <w:r w:rsidRPr="00380B69">
        <w:rPr>
          <w:rFonts w:eastAsia="Arial Unicode MS" w:cs="Arial Unicode MS"/>
          <w:sz w:val="24"/>
          <w:szCs w:val="24"/>
        </w:rPr>
        <w:t>en la primera etapa de preparación del terreno y construcción se requerirá  manera permanente, entre jefes de obra, operadores de maquinaria y jornales. Se asume que la contratación de personal será preferentemente de las comunas de Freire, Temuco y Padre Las Casas.</w:t>
      </w:r>
    </w:p>
    <w:p w:rsidR="00EC272D" w:rsidRPr="00380B69" w:rsidRDefault="00EC272D" w:rsidP="00380B69">
      <w:pPr>
        <w:pStyle w:val="Prrafodelista"/>
        <w:jc w:val="both"/>
        <w:rPr>
          <w:rFonts w:eastAsia="Arial Unicode MS" w:cs="Arial Unicode MS"/>
          <w:sz w:val="24"/>
          <w:szCs w:val="24"/>
          <w:lang w:eastAsia="es-CL"/>
        </w:rPr>
      </w:pPr>
    </w:p>
    <w:p w:rsidR="00EC272D" w:rsidRPr="00380B69" w:rsidRDefault="00EC272D" w:rsidP="00380B69">
      <w:pPr>
        <w:pStyle w:val="Prrafodelista"/>
        <w:jc w:val="both"/>
        <w:rPr>
          <w:rFonts w:eastAsia="Arial Unicode MS" w:cs="Arial Unicode MS"/>
          <w:sz w:val="24"/>
          <w:szCs w:val="24"/>
          <w:lang w:eastAsia="es-CL"/>
        </w:rPr>
      </w:pPr>
    </w:p>
    <w:p w:rsidR="00EC272D" w:rsidRPr="00380B69" w:rsidRDefault="00EC272D" w:rsidP="00380B69">
      <w:pPr>
        <w:jc w:val="both"/>
        <w:rPr>
          <w:rFonts w:eastAsia="Arial Unicode MS" w:cs="Arial Unicode MS"/>
          <w:sz w:val="24"/>
          <w:szCs w:val="24"/>
        </w:rPr>
      </w:pPr>
      <w:r w:rsidRPr="00380B69">
        <w:rPr>
          <w:rFonts w:eastAsia="Arial Unicode MS" w:cs="Arial Unicode MS"/>
          <w:sz w:val="24"/>
          <w:szCs w:val="24"/>
        </w:rPr>
        <w:t>Impactos a escala local</w:t>
      </w:r>
    </w:p>
    <w:p w:rsidR="00EC272D" w:rsidRPr="00380B69" w:rsidRDefault="00EC272D" w:rsidP="00380B69">
      <w:pPr>
        <w:pStyle w:val="Prrafodelista"/>
        <w:numPr>
          <w:ilvl w:val="0"/>
          <w:numId w:val="2"/>
        </w:numPr>
        <w:jc w:val="both"/>
        <w:rPr>
          <w:rFonts w:eastAsia="Arial Unicode MS" w:cs="Arial Unicode MS"/>
          <w:sz w:val="24"/>
          <w:szCs w:val="24"/>
          <w:lang w:eastAsia="es-CL"/>
        </w:rPr>
      </w:pPr>
      <w:r w:rsidRPr="00380B69">
        <w:rPr>
          <w:rFonts w:eastAsia="Arial Unicode MS" w:cs="Arial Unicode MS"/>
          <w:b/>
          <w:sz w:val="24"/>
          <w:szCs w:val="24"/>
          <w:lang w:eastAsia="es-CL"/>
        </w:rPr>
        <w:t xml:space="preserve">Reducción de la flora y fauna </w:t>
      </w:r>
      <w:r w:rsidRPr="00380B69">
        <w:rPr>
          <w:rFonts w:eastAsia="Arial Unicode MS" w:cs="Arial Unicode MS"/>
          <w:sz w:val="24"/>
          <w:szCs w:val="24"/>
          <w:lang w:eastAsia="es-CL"/>
        </w:rPr>
        <w:t xml:space="preserve">a través de la </w:t>
      </w:r>
      <w:r w:rsidRPr="00380B69">
        <w:rPr>
          <w:rFonts w:eastAsia="Arial Unicode MS" w:cs="Arial Unicode MS"/>
          <w:sz w:val="24"/>
          <w:szCs w:val="24"/>
        </w:rPr>
        <w:t xml:space="preserve">tala de los bosques que se encuentran próximos al Área de Movimientos y/o obstaculizan la construcción de la infraestructura. Se ha calculado en 37 </w:t>
      </w:r>
      <w:proofErr w:type="spellStart"/>
      <w:r w:rsidRPr="00380B69">
        <w:rPr>
          <w:rFonts w:eastAsia="Arial Unicode MS" w:cs="Arial Unicode MS"/>
          <w:sz w:val="24"/>
          <w:szCs w:val="24"/>
        </w:rPr>
        <w:t>há</w:t>
      </w:r>
      <w:proofErr w:type="spellEnd"/>
      <w:proofErr w:type="gramStart"/>
      <w:r w:rsidRPr="00380B69">
        <w:rPr>
          <w:rFonts w:eastAsia="Arial Unicode MS" w:cs="Arial Unicode MS"/>
          <w:sz w:val="24"/>
          <w:szCs w:val="24"/>
        </w:rPr>
        <w:t>.(</w:t>
      </w:r>
      <w:proofErr w:type="gramEnd"/>
      <w:r w:rsidRPr="00380B69">
        <w:rPr>
          <w:rFonts w:eastAsia="Arial Unicode MS" w:cs="Arial Unicode MS"/>
          <w:sz w:val="24"/>
          <w:szCs w:val="24"/>
        </w:rPr>
        <w:t xml:space="preserve">cifra autorizada por la CONAF). Y al </w:t>
      </w:r>
      <w:proofErr w:type="spellStart"/>
      <w:r w:rsidRPr="00380B69">
        <w:rPr>
          <w:rFonts w:eastAsia="Arial Unicode MS" w:cs="Arial Unicode MS"/>
          <w:sz w:val="24"/>
          <w:szCs w:val="24"/>
        </w:rPr>
        <w:t>Talamiento</w:t>
      </w:r>
      <w:proofErr w:type="spellEnd"/>
      <w:r w:rsidRPr="00380B69">
        <w:rPr>
          <w:rFonts w:eastAsia="Arial Unicode MS" w:cs="Arial Unicode MS"/>
          <w:sz w:val="24"/>
          <w:szCs w:val="24"/>
        </w:rPr>
        <w:t xml:space="preserve"> de los bosques y despeje de matorrales, especialmente Quilas. </w:t>
      </w:r>
    </w:p>
    <w:p w:rsidR="00EC272D" w:rsidRPr="00380B69" w:rsidRDefault="00EC272D" w:rsidP="00380B69">
      <w:pPr>
        <w:pStyle w:val="Prrafodelista"/>
        <w:numPr>
          <w:ilvl w:val="0"/>
          <w:numId w:val="2"/>
        </w:numPr>
        <w:jc w:val="both"/>
        <w:rPr>
          <w:rFonts w:eastAsia="Arial Unicode MS" w:cs="Arial Unicode MS"/>
          <w:sz w:val="24"/>
          <w:szCs w:val="24"/>
          <w:lang w:eastAsia="es-CL"/>
        </w:rPr>
      </w:pPr>
      <w:r w:rsidRPr="00380B69">
        <w:rPr>
          <w:rFonts w:eastAsia="Arial Unicode MS" w:cs="Arial Unicode MS"/>
          <w:b/>
          <w:sz w:val="24"/>
          <w:szCs w:val="24"/>
        </w:rPr>
        <w:t xml:space="preserve">Perdida de cubierta vegetal  y cambio de </w:t>
      </w:r>
      <w:proofErr w:type="gramStart"/>
      <w:r w:rsidRPr="00380B69">
        <w:rPr>
          <w:rFonts w:eastAsia="Arial Unicode MS" w:cs="Arial Unicode MS"/>
          <w:b/>
          <w:sz w:val="24"/>
          <w:szCs w:val="24"/>
        </w:rPr>
        <w:t>uso</w:t>
      </w:r>
      <w:r w:rsidRPr="00380B69">
        <w:rPr>
          <w:rFonts w:eastAsia="Arial Unicode MS" w:cs="Arial Unicode MS"/>
          <w:sz w:val="24"/>
          <w:szCs w:val="24"/>
        </w:rPr>
        <w:t xml:space="preserve"> ;</w:t>
      </w:r>
      <w:proofErr w:type="gramEnd"/>
      <w:r w:rsidRPr="00380B69">
        <w:rPr>
          <w:rFonts w:eastAsia="Arial Unicode MS" w:cs="Arial Unicode MS"/>
          <w:sz w:val="24"/>
          <w:szCs w:val="24"/>
        </w:rPr>
        <w:t xml:space="preserve"> corresponde a la expropiación de aproximadamente 460 hectáreas de terrenos cuyo uso actual es agropecuario y que en situación con proyecto pasará a poseer un uso de suelo aeroportuario además de una pérdida importante por el concepto de habilitación de accesos internos y caminos para acceder al terreno para el tránsito de maquinaria pesada y camiones.</w:t>
      </w:r>
    </w:p>
    <w:p w:rsidR="00EC272D" w:rsidRPr="00380B69" w:rsidRDefault="00EC272D" w:rsidP="00380B69">
      <w:pPr>
        <w:pStyle w:val="Prrafodelista"/>
        <w:numPr>
          <w:ilvl w:val="0"/>
          <w:numId w:val="2"/>
        </w:numPr>
        <w:jc w:val="both"/>
        <w:rPr>
          <w:rFonts w:eastAsia="Arial Unicode MS" w:cs="Arial Unicode MS"/>
          <w:sz w:val="24"/>
          <w:szCs w:val="24"/>
          <w:lang w:eastAsia="es-CL"/>
        </w:rPr>
      </w:pPr>
      <w:r w:rsidRPr="00380B69">
        <w:rPr>
          <w:rFonts w:eastAsia="Arial Unicode MS" w:cs="Arial Unicode MS"/>
          <w:sz w:val="24"/>
          <w:szCs w:val="24"/>
        </w:rPr>
        <w:t xml:space="preserve">Movimiento de tierra con lleva a una </w:t>
      </w:r>
      <w:r w:rsidRPr="00380B69">
        <w:rPr>
          <w:rFonts w:eastAsia="Arial Unicode MS" w:cs="Arial Unicode MS"/>
          <w:b/>
          <w:sz w:val="24"/>
          <w:szCs w:val="24"/>
        </w:rPr>
        <w:t>pérdida de hábitat</w:t>
      </w:r>
      <w:r w:rsidRPr="00380B69">
        <w:rPr>
          <w:rFonts w:eastAsia="Arial Unicode MS" w:cs="Arial Unicode MS"/>
          <w:sz w:val="24"/>
          <w:szCs w:val="24"/>
        </w:rPr>
        <w:t xml:space="preserve"> para la flora y fauna del lugar  la cual se daría en las faenas de preparación del terreno mediante despeje y nivelado, para instalar posteriormente las obras del proyecto, es decir, camino de acceso, vías de circulación interna, pista, edificaciones, galpones, etc. </w:t>
      </w:r>
    </w:p>
    <w:p w:rsidR="00EC272D" w:rsidRPr="00380B69" w:rsidRDefault="00EC272D" w:rsidP="00380B69">
      <w:pPr>
        <w:pStyle w:val="Prrafodelista"/>
        <w:numPr>
          <w:ilvl w:val="0"/>
          <w:numId w:val="2"/>
        </w:numPr>
        <w:jc w:val="both"/>
        <w:rPr>
          <w:rFonts w:eastAsia="Arial Unicode MS" w:cs="Arial Unicode MS"/>
          <w:sz w:val="24"/>
          <w:szCs w:val="24"/>
        </w:rPr>
      </w:pPr>
      <w:r w:rsidRPr="00380B69">
        <w:rPr>
          <w:rFonts w:eastAsia="Arial Unicode MS" w:cs="Arial Unicode MS"/>
          <w:sz w:val="24"/>
          <w:szCs w:val="24"/>
        </w:rPr>
        <w:t xml:space="preserve"> </w:t>
      </w:r>
      <w:r w:rsidRPr="00380B69">
        <w:rPr>
          <w:rFonts w:eastAsia="Arial Unicode MS" w:cs="Arial Unicode MS"/>
          <w:b/>
          <w:sz w:val="24"/>
          <w:szCs w:val="24"/>
        </w:rPr>
        <w:t>Retiro de la capa vegetal</w:t>
      </w:r>
      <w:r w:rsidRPr="00380B69">
        <w:rPr>
          <w:rFonts w:eastAsia="Arial Unicode MS" w:cs="Arial Unicode MS"/>
          <w:sz w:val="24"/>
          <w:szCs w:val="24"/>
        </w:rPr>
        <w:t xml:space="preserve"> (orgánica) superficial del suelo en la cual se harán los pavimentos de la infraestructura horizontal y las fundaciones de la infraestructura vertical (edificios). En promedio el escarpe tiene </w:t>
      </w:r>
      <w:smartTag w:uri="urn:schemas-microsoft-com:office:smarttags" w:element="metricconverter">
        <w:smartTagPr>
          <w:attr w:name="ProductID" w:val="50 cm"/>
        </w:smartTagPr>
        <w:r w:rsidRPr="00380B69">
          <w:rPr>
            <w:rFonts w:eastAsia="Arial Unicode MS" w:cs="Arial Unicode MS"/>
            <w:sz w:val="24"/>
            <w:szCs w:val="24"/>
          </w:rPr>
          <w:t>50 cm</w:t>
        </w:r>
      </w:smartTag>
      <w:r w:rsidRPr="00380B69">
        <w:rPr>
          <w:rFonts w:eastAsia="Arial Unicode MS" w:cs="Arial Unicode MS"/>
          <w:sz w:val="24"/>
          <w:szCs w:val="24"/>
        </w:rPr>
        <w:t xml:space="preserve">. Lo cual tendrá 2 implicancias una sobre la escorrentía total superficial y otra sobre la capacidad de recarga en las </w:t>
      </w:r>
      <w:proofErr w:type="gramStart"/>
      <w:r w:rsidRPr="00380B69">
        <w:rPr>
          <w:rFonts w:eastAsia="Arial Unicode MS" w:cs="Arial Unicode MS"/>
          <w:sz w:val="24"/>
          <w:szCs w:val="24"/>
        </w:rPr>
        <w:t>napas .</w:t>
      </w:r>
      <w:proofErr w:type="gramEnd"/>
      <w:r w:rsidRPr="00380B69">
        <w:rPr>
          <w:rFonts w:eastAsia="Arial Unicode MS" w:cs="Arial Unicode MS"/>
          <w:sz w:val="24"/>
          <w:szCs w:val="24"/>
        </w:rPr>
        <w:t xml:space="preserve"> ya que este impacto no puede revertirse en el tiempo fue catalogado como muy negativo </w:t>
      </w:r>
      <w:proofErr w:type="gramStart"/>
      <w:r w:rsidRPr="00380B69">
        <w:rPr>
          <w:rFonts w:eastAsia="Arial Unicode MS" w:cs="Arial Unicode MS"/>
          <w:sz w:val="24"/>
          <w:szCs w:val="24"/>
        </w:rPr>
        <w:t>puesto ,</w:t>
      </w:r>
      <w:proofErr w:type="gramEnd"/>
      <w:r w:rsidRPr="00380B69">
        <w:rPr>
          <w:rFonts w:eastAsia="Arial Unicode MS" w:cs="Arial Unicode MS"/>
          <w:sz w:val="24"/>
          <w:szCs w:val="24"/>
        </w:rPr>
        <w:t xml:space="preserve"> que además, la zona de la construcción </w:t>
      </w:r>
      <w:r w:rsidRPr="00380B69">
        <w:rPr>
          <w:rFonts w:eastAsia="Arial Unicode MS" w:cs="Arial Unicode MS"/>
          <w:sz w:val="24"/>
          <w:szCs w:val="24"/>
        </w:rPr>
        <w:lastRenderedPageBreak/>
        <w:t>del aeropuerto  posee una muy baja pendiente y la napa freática se encuentra muy cercana a la superficie  por lo tanto de ante mano presenta malas condiciones de percolación  y es muy tendiente a los anegamientos.</w:t>
      </w:r>
    </w:p>
    <w:p w:rsidR="00EC272D" w:rsidRPr="00380B69" w:rsidRDefault="00EC272D" w:rsidP="00380B69">
      <w:pPr>
        <w:pStyle w:val="Prrafodelista"/>
        <w:numPr>
          <w:ilvl w:val="0"/>
          <w:numId w:val="2"/>
        </w:numPr>
        <w:jc w:val="both"/>
        <w:rPr>
          <w:rFonts w:eastAsia="Arial Unicode MS" w:cs="Arial Unicode MS"/>
          <w:sz w:val="24"/>
          <w:szCs w:val="24"/>
        </w:rPr>
      </w:pPr>
      <w:r w:rsidRPr="00380B69">
        <w:rPr>
          <w:rFonts w:eastAsia="Arial Unicode MS" w:cs="Arial Unicode MS"/>
          <w:b/>
          <w:sz w:val="24"/>
          <w:szCs w:val="24"/>
        </w:rPr>
        <w:t>Generación de residuos sólidos y líquidos</w:t>
      </w:r>
      <w:r w:rsidRPr="00380B69">
        <w:rPr>
          <w:rFonts w:eastAsia="Arial Unicode MS" w:cs="Arial Unicode MS"/>
          <w:sz w:val="24"/>
          <w:szCs w:val="24"/>
        </w:rPr>
        <w:t xml:space="preserve"> resultantes de la etapa de preparación del terreno es decir aguas residuales domesticas  servidas  y escombros, estos son propios de cualquier tipo de faena y no muy contaminantes por lo tanto si se manejan como es debido deberían tener una incidencia muy baja en el medioambiente.</w:t>
      </w:r>
    </w:p>
    <w:p w:rsidR="00EC272D" w:rsidRPr="00380B69" w:rsidRDefault="00EC272D" w:rsidP="00380B69">
      <w:pPr>
        <w:pStyle w:val="Prrafodelista"/>
        <w:numPr>
          <w:ilvl w:val="0"/>
          <w:numId w:val="2"/>
        </w:numPr>
        <w:jc w:val="both"/>
        <w:rPr>
          <w:rFonts w:eastAsia="Arial Unicode MS" w:cs="Arial Unicode MS"/>
          <w:sz w:val="24"/>
          <w:szCs w:val="24"/>
        </w:rPr>
      </w:pPr>
      <w:r w:rsidRPr="00380B69">
        <w:rPr>
          <w:rFonts w:eastAsia="Arial Unicode MS" w:cs="Arial Unicode MS"/>
          <w:b/>
          <w:sz w:val="24"/>
          <w:szCs w:val="24"/>
        </w:rPr>
        <w:t xml:space="preserve">Aumento en la temperatura producto del cambio de superficie  vegetal a artificial </w:t>
      </w:r>
    </w:p>
    <w:p w:rsidR="00EC272D" w:rsidRPr="00380B69" w:rsidRDefault="00EC272D" w:rsidP="00380B69">
      <w:pPr>
        <w:pStyle w:val="Prrafodelista"/>
        <w:numPr>
          <w:ilvl w:val="0"/>
          <w:numId w:val="2"/>
        </w:numPr>
        <w:jc w:val="both"/>
        <w:rPr>
          <w:rFonts w:eastAsia="Arial Unicode MS" w:cs="Arial Unicode MS"/>
          <w:sz w:val="24"/>
          <w:szCs w:val="24"/>
        </w:rPr>
      </w:pPr>
      <w:r w:rsidRPr="00380B69">
        <w:rPr>
          <w:rFonts w:eastAsia="Arial Unicode MS" w:cs="Arial Unicode MS"/>
          <w:b/>
          <w:sz w:val="24"/>
          <w:szCs w:val="24"/>
        </w:rPr>
        <w:t>Contaminación acústica</w:t>
      </w:r>
      <w:r w:rsidRPr="00380B69">
        <w:rPr>
          <w:rFonts w:eastAsia="Arial Unicode MS" w:cs="Arial Unicode MS"/>
          <w:sz w:val="24"/>
          <w:szCs w:val="24"/>
        </w:rPr>
        <w:t xml:space="preserve">  producto del despegue y aterrizaje de las </w:t>
      </w:r>
      <w:proofErr w:type="gramStart"/>
      <w:r w:rsidRPr="00380B69">
        <w:rPr>
          <w:rFonts w:eastAsia="Arial Unicode MS" w:cs="Arial Unicode MS"/>
          <w:sz w:val="24"/>
          <w:szCs w:val="24"/>
        </w:rPr>
        <w:t>aeronaves ,</w:t>
      </w:r>
      <w:proofErr w:type="gramEnd"/>
      <w:r w:rsidRPr="00380B69">
        <w:rPr>
          <w:rFonts w:eastAsia="Arial Unicode MS" w:cs="Arial Unicode MS"/>
          <w:sz w:val="24"/>
          <w:szCs w:val="24"/>
        </w:rPr>
        <w:t xml:space="preserve"> además de los otros provenientes de la maquinaria utilizada en la etapa de faena. Este  tipo de contaminación ha sido la piedra de tope del proyecto ya que las comunidades mapuches cercanas a la zona se han sentido muy vulneradas ya que los ruidos interrumpen sus rituales de costumbres y su estilo de vida. </w:t>
      </w:r>
    </w:p>
    <w:p w:rsidR="00EC272D" w:rsidRPr="00380B69" w:rsidRDefault="00EC272D" w:rsidP="00380B69">
      <w:pPr>
        <w:pStyle w:val="Prrafodelista"/>
        <w:numPr>
          <w:ilvl w:val="0"/>
          <w:numId w:val="2"/>
        </w:numPr>
        <w:jc w:val="both"/>
        <w:rPr>
          <w:rFonts w:eastAsia="Arial Unicode MS" w:cs="Arial Unicode MS"/>
          <w:sz w:val="24"/>
          <w:szCs w:val="24"/>
        </w:rPr>
      </w:pPr>
      <w:r w:rsidRPr="00380B69">
        <w:rPr>
          <w:rFonts w:eastAsia="Arial Unicode MS" w:cs="Arial Unicode MS"/>
          <w:sz w:val="24"/>
          <w:szCs w:val="24"/>
        </w:rPr>
        <w:t xml:space="preserve">Desde el punto de vista social la inversión que significa el aeropuerto como agente dinamizador para la localidad arrastra consigo un sin número de implicancias y </w:t>
      </w:r>
      <w:proofErr w:type="gramStart"/>
      <w:r w:rsidRPr="00380B69">
        <w:rPr>
          <w:rFonts w:eastAsia="Arial Unicode MS" w:cs="Arial Unicode MS"/>
          <w:sz w:val="24"/>
          <w:szCs w:val="24"/>
        </w:rPr>
        <w:t>efectos  ,</w:t>
      </w:r>
      <w:proofErr w:type="gramEnd"/>
      <w:r w:rsidRPr="00380B69">
        <w:rPr>
          <w:rFonts w:eastAsia="Arial Unicode MS" w:cs="Arial Unicode MS"/>
          <w:sz w:val="24"/>
          <w:szCs w:val="24"/>
        </w:rPr>
        <w:t xml:space="preserve"> como cambios en la calidad de vida ,cambios en las fuentes laborales ,la necesidad de una mayor conectividad de la zona ,  la problemática mapuche también tiene sus implicancias  las cuales  se trataran con más detalle a continuación.</w:t>
      </w:r>
    </w:p>
    <w:p w:rsidR="00EC272D" w:rsidRPr="00380B69" w:rsidRDefault="00EC272D" w:rsidP="00380B69">
      <w:pPr>
        <w:pStyle w:val="Prrafodelista"/>
        <w:ind w:firstLine="696"/>
        <w:jc w:val="both"/>
        <w:rPr>
          <w:rFonts w:eastAsia="Arial Unicode MS" w:cs="Arial Unicode MS"/>
          <w:sz w:val="24"/>
          <w:szCs w:val="24"/>
          <w:u w:val="single"/>
        </w:rPr>
      </w:pPr>
      <w:r w:rsidRPr="00380B69">
        <w:rPr>
          <w:rFonts w:eastAsia="Arial Unicode MS" w:cs="Arial Unicode MS"/>
          <w:sz w:val="24"/>
          <w:szCs w:val="24"/>
          <w:u w:val="single"/>
        </w:rPr>
        <w:t>Efectos  sociales de la implementación del nuevo aeropuerto en la región de la Araucanía.</w:t>
      </w:r>
    </w:p>
    <w:p w:rsidR="00EC272D" w:rsidRPr="00380B69" w:rsidRDefault="00EC272D" w:rsidP="00380B69">
      <w:pPr>
        <w:pStyle w:val="NormalWeb"/>
        <w:jc w:val="both"/>
        <w:rPr>
          <w:rFonts w:asciiTheme="minorHAnsi" w:eastAsia="Arial Unicode MS" w:hAnsiTheme="minorHAnsi" w:cs="Arial Unicode MS"/>
        </w:rPr>
      </w:pPr>
      <w:r w:rsidRPr="00380B69">
        <w:rPr>
          <w:rFonts w:asciiTheme="minorHAnsi" w:eastAsia="Arial Unicode MS" w:hAnsiTheme="minorHAnsi" w:cs="Arial Unicode MS"/>
          <w:i/>
          <w:iCs/>
          <w:color w:val="000000"/>
        </w:rPr>
        <w:t xml:space="preserve"> La región de la Araucanía tiene una historia muy larga acerca de las expropiaciones a mapuches  como fue  el </w:t>
      </w:r>
      <w:proofErr w:type="spellStart"/>
      <w:r w:rsidRPr="00380B69">
        <w:rPr>
          <w:rFonts w:asciiTheme="minorHAnsi" w:eastAsia="Arial Unicode MS" w:hAnsiTheme="minorHAnsi" w:cs="Arial Unicode MS"/>
          <w:i/>
          <w:iCs/>
          <w:color w:val="000000"/>
        </w:rPr>
        <w:t>by</w:t>
      </w:r>
      <w:proofErr w:type="spellEnd"/>
      <w:r w:rsidRPr="00380B69">
        <w:rPr>
          <w:rFonts w:asciiTheme="minorHAnsi" w:eastAsia="Arial Unicode MS" w:hAnsiTheme="minorHAnsi" w:cs="Arial Unicode MS"/>
          <w:i/>
          <w:iCs/>
          <w:color w:val="000000"/>
        </w:rPr>
        <w:t xml:space="preserve"> </w:t>
      </w:r>
      <w:proofErr w:type="spellStart"/>
      <w:r w:rsidRPr="00380B69">
        <w:rPr>
          <w:rFonts w:asciiTheme="minorHAnsi" w:eastAsia="Arial Unicode MS" w:hAnsiTheme="minorHAnsi" w:cs="Arial Unicode MS"/>
          <w:i/>
          <w:iCs/>
          <w:color w:val="000000"/>
        </w:rPr>
        <w:t>pass</w:t>
      </w:r>
      <w:proofErr w:type="spellEnd"/>
      <w:r w:rsidRPr="00380B69">
        <w:rPr>
          <w:rFonts w:asciiTheme="minorHAnsi" w:eastAsia="Arial Unicode MS" w:hAnsiTheme="minorHAnsi" w:cs="Arial Unicode MS"/>
          <w:i/>
          <w:iCs/>
          <w:color w:val="000000"/>
        </w:rPr>
        <w:t xml:space="preserve"> de la ruta 5 muy cercano al área del aeropuerto ,según el Observatorio de estudios ambientales Latinoamericano</w:t>
      </w:r>
      <w:r w:rsidRPr="00380B69">
        <w:rPr>
          <w:rFonts w:asciiTheme="minorHAnsi" w:eastAsia="Arial Unicode MS" w:hAnsiTheme="minorHAnsi" w:cs="Arial Unicode MS"/>
        </w:rPr>
        <w:t xml:space="preserve"> Este proyecto de infraestructura pública impulsado en la década de los años 80´ por las autoridades del gobierno militar  a cargo del ministerio de obras publicas MOP afecto territorios ancestrales de veintisiete Comunidades Mapuche pertenecientes a </w:t>
      </w:r>
      <w:proofErr w:type="spellStart"/>
      <w:r w:rsidRPr="00380B69">
        <w:rPr>
          <w:rFonts w:asciiTheme="minorHAnsi" w:eastAsia="Arial Unicode MS" w:hAnsiTheme="minorHAnsi" w:cs="Arial Unicode MS"/>
        </w:rPr>
        <w:t>Wikan</w:t>
      </w:r>
      <w:proofErr w:type="spellEnd"/>
      <w:r w:rsidRPr="00380B69">
        <w:rPr>
          <w:rFonts w:asciiTheme="minorHAnsi" w:eastAsia="Arial Unicode MS" w:hAnsiTheme="minorHAnsi" w:cs="Arial Unicode MS"/>
        </w:rPr>
        <w:t xml:space="preserve"> </w:t>
      </w:r>
      <w:proofErr w:type="spellStart"/>
      <w:r w:rsidRPr="00380B69">
        <w:rPr>
          <w:rFonts w:asciiTheme="minorHAnsi" w:eastAsia="Arial Unicode MS" w:hAnsiTheme="minorHAnsi" w:cs="Arial Unicode MS"/>
        </w:rPr>
        <w:t>Mapu</w:t>
      </w:r>
      <w:proofErr w:type="spellEnd"/>
      <w:r w:rsidRPr="00380B69">
        <w:rPr>
          <w:rFonts w:asciiTheme="minorHAnsi" w:eastAsia="Arial Unicode MS" w:hAnsiTheme="minorHAnsi" w:cs="Arial Unicode MS"/>
        </w:rPr>
        <w:t xml:space="preserve"> de </w:t>
      </w:r>
      <w:proofErr w:type="spellStart"/>
      <w:r w:rsidRPr="00380B69">
        <w:rPr>
          <w:rFonts w:asciiTheme="minorHAnsi" w:eastAsia="Arial Unicode MS" w:hAnsiTheme="minorHAnsi" w:cs="Arial Unicode MS"/>
        </w:rPr>
        <w:t>Xuf</w:t>
      </w:r>
      <w:proofErr w:type="spellEnd"/>
      <w:r w:rsidRPr="00380B69">
        <w:rPr>
          <w:rFonts w:asciiTheme="minorHAnsi" w:eastAsia="Arial Unicode MS" w:hAnsiTheme="minorHAnsi" w:cs="Arial Unicode MS"/>
        </w:rPr>
        <w:t xml:space="preserve"> </w:t>
      </w:r>
      <w:proofErr w:type="spellStart"/>
      <w:r w:rsidRPr="00380B69">
        <w:rPr>
          <w:rFonts w:asciiTheme="minorHAnsi" w:eastAsia="Arial Unicode MS" w:hAnsiTheme="minorHAnsi" w:cs="Arial Unicode MS"/>
        </w:rPr>
        <w:t>Xuf</w:t>
      </w:r>
      <w:proofErr w:type="spellEnd"/>
      <w:r w:rsidRPr="00380B69">
        <w:rPr>
          <w:rFonts w:asciiTheme="minorHAnsi" w:eastAsia="Arial Unicode MS" w:hAnsiTheme="minorHAnsi" w:cs="Arial Unicode MS"/>
        </w:rPr>
        <w:t xml:space="preserve"> y </w:t>
      </w:r>
      <w:proofErr w:type="spellStart"/>
      <w:r w:rsidRPr="00380B69">
        <w:rPr>
          <w:rFonts w:asciiTheme="minorHAnsi" w:eastAsia="Arial Unicode MS" w:hAnsiTheme="minorHAnsi" w:cs="Arial Unicode MS"/>
        </w:rPr>
        <w:t>Koyawe</w:t>
      </w:r>
      <w:proofErr w:type="spellEnd"/>
      <w:r w:rsidRPr="00380B69">
        <w:rPr>
          <w:rFonts w:asciiTheme="minorHAnsi" w:eastAsia="Arial Unicode MS" w:hAnsiTheme="minorHAnsi" w:cs="Arial Unicode MS"/>
        </w:rPr>
        <w:t xml:space="preserve">. En 1996 se crea el Comité de Defensa de las Comunidades Mapuche Afectadas por la Construcción del </w:t>
      </w:r>
      <w:proofErr w:type="spellStart"/>
      <w:r w:rsidRPr="00380B69">
        <w:rPr>
          <w:rFonts w:asciiTheme="minorHAnsi" w:eastAsia="Arial Unicode MS" w:hAnsiTheme="minorHAnsi" w:cs="Arial Unicode MS"/>
        </w:rPr>
        <w:t>By</w:t>
      </w:r>
      <w:proofErr w:type="spellEnd"/>
      <w:r w:rsidRPr="00380B69">
        <w:rPr>
          <w:rFonts w:asciiTheme="minorHAnsi" w:eastAsia="Arial Unicode MS" w:hAnsiTheme="minorHAnsi" w:cs="Arial Unicode MS"/>
        </w:rPr>
        <w:t xml:space="preserve"> </w:t>
      </w:r>
      <w:proofErr w:type="spellStart"/>
      <w:r w:rsidRPr="00380B69">
        <w:rPr>
          <w:rFonts w:asciiTheme="minorHAnsi" w:eastAsia="Arial Unicode MS" w:hAnsiTheme="minorHAnsi" w:cs="Arial Unicode MS"/>
        </w:rPr>
        <w:t>pass</w:t>
      </w:r>
      <w:proofErr w:type="spellEnd"/>
      <w:r w:rsidRPr="00380B69">
        <w:rPr>
          <w:rFonts w:asciiTheme="minorHAnsi" w:eastAsia="Arial Unicode MS" w:hAnsiTheme="minorHAnsi" w:cs="Arial Unicode MS"/>
        </w:rPr>
        <w:t>, iniciativa que tuvo por objeto sensibilizar a la población mapuche involucrada, informarlos, crear una contra propuesta al trazado, junto con expresar sus inquietudes al gobierno y a los sectores responsables del proyecto.</w:t>
      </w:r>
    </w:p>
    <w:p w:rsidR="00EC272D" w:rsidRPr="00380B69" w:rsidRDefault="00EC272D" w:rsidP="00380B69">
      <w:pPr>
        <w:pStyle w:val="NormalWeb"/>
        <w:jc w:val="both"/>
        <w:rPr>
          <w:rFonts w:asciiTheme="minorHAnsi" w:eastAsia="Arial Unicode MS" w:hAnsiTheme="minorHAnsi" w:cs="Arial Unicode MS"/>
        </w:rPr>
      </w:pPr>
      <w:r w:rsidRPr="00380B69">
        <w:rPr>
          <w:rFonts w:asciiTheme="minorHAnsi" w:eastAsia="Arial Unicode MS" w:hAnsiTheme="minorHAnsi" w:cs="Arial Unicode MS"/>
        </w:rPr>
        <w:t xml:space="preserve">Desde un comienzo el diálogo con las autoridades no respondió a los intereses de la Comunidad afectada, que consideraba esta instancia una oportunidad para analizar el problema y trabajar en conjunto con la contraparte en busca de una solución al conflicto </w:t>
      </w:r>
    </w:p>
    <w:p w:rsidR="00EC272D" w:rsidRPr="00380B69" w:rsidRDefault="00EC272D" w:rsidP="00380B69">
      <w:pPr>
        <w:pStyle w:val="NormalWeb"/>
        <w:jc w:val="both"/>
        <w:rPr>
          <w:rFonts w:asciiTheme="minorHAnsi" w:eastAsia="Arial Unicode MS" w:hAnsiTheme="minorHAnsi" w:cs="Arial Unicode MS"/>
        </w:rPr>
      </w:pPr>
      <w:r w:rsidRPr="00380B69">
        <w:rPr>
          <w:rFonts w:asciiTheme="minorHAnsi" w:eastAsia="Arial Unicode MS" w:hAnsiTheme="minorHAnsi" w:cs="Arial Unicode MS"/>
        </w:rPr>
        <w:t xml:space="preserve">A medida que la Comunidad gesta diversas acciones para evitar que el </w:t>
      </w:r>
      <w:proofErr w:type="spellStart"/>
      <w:r w:rsidRPr="00380B69">
        <w:rPr>
          <w:rFonts w:asciiTheme="minorHAnsi" w:eastAsia="Arial Unicode MS" w:hAnsiTheme="minorHAnsi" w:cs="Arial Unicode MS"/>
        </w:rPr>
        <w:t>By</w:t>
      </w:r>
      <w:proofErr w:type="spellEnd"/>
      <w:r w:rsidRPr="00380B69">
        <w:rPr>
          <w:rFonts w:asciiTheme="minorHAnsi" w:eastAsia="Arial Unicode MS" w:hAnsiTheme="minorHAnsi" w:cs="Arial Unicode MS"/>
        </w:rPr>
        <w:t xml:space="preserve"> </w:t>
      </w:r>
      <w:proofErr w:type="spellStart"/>
      <w:r w:rsidRPr="00380B69">
        <w:rPr>
          <w:rFonts w:asciiTheme="minorHAnsi" w:eastAsia="Arial Unicode MS" w:hAnsiTheme="minorHAnsi" w:cs="Arial Unicode MS"/>
        </w:rPr>
        <w:t>pass</w:t>
      </w:r>
      <w:proofErr w:type="spellEnd"/>
      <w:r w:rsidRPr="00380B69">
        <w:rPr>
          <w:rFonts w:asciiTheme="minorHAnsi" w:eastAsia="Arial Unicode MS" w:hAnsiTheme="minorHAnsi" w:cs="Arial Unicode MS"/>
        </w:rPr>
        <w:t xml:space="preserve"> Temuco atraviese los terrenos de las familias que habitan en la zona, la contraparte genera </w:t>
      </w:r>
      <w:r w:rsidRPr="00380B69">
        <w:rPr>
          <w:rFonts w:asciiTheme="minorHAnsi" w:eastAsia="Arial Unicode MS" w:hAnsiTheme="minorHAnsi" w:cs="Arial Unicode MS"/>
        </w:rPr>
        <w:lastRenderedPageBreak/>
        <w:t>estrategias de persuasión, convencimiento y descalificación de los dirigentes. Además se produce una infiltración de personas que realizan un permanente trabajo de convencimiento usando, en algunos casos, la lengua mapuche para acercarse a la comunidad, que en ocasiones, decide negociar.</w:t>
      </w:r>
    </w:p>
    <w:p w:rsidR="00557F71" w:rsidRPr="00380B69" w:rsidRDefault="00EC272D" w:rsidP="00380B69">
      <w:pPr>
        <w:pStyle w:val="NormalWeb"/>
        <w:jc w:val="both"/>
        <w:rPr>
          <w:rFonts w:asciiTheme="minorHAnsi" w:eastAsia="Arial Unicode MS" w:hAnsiTheme="minorHAnsi"/>
        </w:rPr>
      </w:pPr>
      <w:r w:rsidRPr="00380B69">
        <w:rPr>
          <w:rFonts w:asciiTheme="minorHAnsi" w:eastAsia="Arial Unicode MS" w:hAnsiTheme="minorHAnsi" w:cs="Arial Unicode MS"/>
        </w:rPr>
        <w:t xml:space="preserve">Entre los argumentos más utilizados para convencer a gente de la Comunidad están: el exaltar la posesión individual de la tierra (visión no compartida por el pueblo mapuche), donde solamente los afectados deben decidir. De esta forma se desacredita a los dirigentes de los otros las otras instancias que luchan para mantener unida a la Comunidad en su conjunto y desde allí modificar el tramo del trazado </w:t>
      </w:r>
      <w:proofErr w:type="spellStart"/>
      <w:r w:rsidRPr="00380B69">
        <w:rPr>
          <w:rFonts w:asciiTheme="minorHAnsi" w:eastAsia="Arial Unicode MS" w:hAnsiTheme="minorHAnsi" w:cs="Arial Unicode MS"/>
        </w:rPr>
        <w:t>vial.</w:t>
      </w:r>
      <w:r w:rsidRPr="00380B69">
        <w:rPr>
          <w:rFonts w:asciiTheme="minorHAnsi" w:eastAsia="Arial Unicode MS" w:hAnsiTheme="minorHAnsi"/>
        </w:rPr>
        <w:t>Se</w:t>
      </w:r>
      <w:proofErr w:type="spellEnd"/>
      <w:r w:rsidRPr="00380B69">
        <w:rPr>
          <w:rFonts w:asciiTheme="minorHAnsi" w:eastAsia="Arial Unicode MS" w:hAnsiTheme="minorHAnsi"/>
        </w:rPr>
        <w:t xml:space="preserve"> tasan los terrenos, y nada cambia demasiado, la tierra es evaluada en $ 5.000 el metro cuadrado y $ 80.000 en el caso de los predios urbanos como se puede ver a través de esta situación que se dio cerca del año 1996 la acción y opinión mapuche no fue tomada en cuenta así se puede ver que existe una cierta negativa frente la figura del MOP en la zona la cual explica la asociación mapuche y sus manifestaciones por lo que el impacto del aeropuerto viene a empobrecer aun mas esta imagen ya decaída del ministerio en esta ocasión son 5 comunidades indígenas las que han manifestado su rechazo a la construcción del aeropuerto internacional que se pretende instalar en la comuna de Freire. Del mismo modo, manifestaron su disconformidad con el Estudio de Impacto Ambiental presentado por el Ministerio de Obras Públicas, ya que dicho estudio señala que no se producirían impactos negativos para las comunidades indígenas y que no se afectara en modo alguna la calidad de vida de las personas y el medio ambiente en general .ante lo cual el MOP manifestado ninguna opinión al respecto ,sin embargo en el estudio de participación ciudadana para el EIA se recopilaron </w:t>
      </w:r>
      <w:r w:rsidR="00557F71" w:rsidRPr="00380B69">
        <w:rPr>
          <w:rFonts w:asciiTheme="minorHAnsi" w:eastAsia="Arial Unicode MS" w:hAnsiTheme="minorHAnsi"/>
        </w:rPr>
        <w:t xml:space="preserve"> e individualizaron las fuertes </w:t>
      </w:r>
      <w:r w:rsidRPr="00380B69">
        <w:rPr>
          <w:rFonts w:asciiTheme="minorHAnsi" w:eastAsia="Arial Unicode MS" w:hAnsiTheme="minorHAnsi"/>
        </w:rPr>
        <w:t xml:space="preserve">opiniones indígenas </w:t>
      </w:r>
      <w:r w:rsidR="00557F71" w:rsidRPr="00380B69">
        <w:rPr>
          <w:rFonts w:asciiTheme="minorHAnsi" w:eastAsia="Arial Unicode MS" w:hAnsiTheme="minorHAnsi"/>
        </w:rPr>
        <w:t>.</w:t>
      </w:r>
    </w:p>
    <w:p w:rsidR="00557F71" w:rsidRPr="00380B69" w:rsidRDefault="00EC272D" w:rsidP="00380B69">
      <w:pPr>
        <w:pStyle w:val="NormalWeb"/>
        <w:jc w:val="both"/>
        <w:rPr>
          <w:rFonts w:asciiTheme="minorHAnsi" w:eastAsia="Arial Unicode MS" w:hAnsiTheme="minorHAnsi"/>
        </w:rPr>
      </w:pPr>
      <w:r w:rsidRPr="00380B69">
        <w:rPr>
          <w:rFonts w:asciiTheme="minorHAnsi" w:eastAsia="Arial Unicode MS" w:hAnsiTheme="minorHAnsi"/>
        </w:rPr>
        <w:br/>
        <w:t xml:space="preserve">Las comunidades indígenas afectadas directamente por este mega proyecto son las siguientes: </w:t>
      </w:r>
      <w:hyperlink r:id="rId7" w:tooltip="Photo Sharing" w:history="1"/>
      <w:r w:rsidRPr="00380B69">
        <w:rPr>
          <w:rFonts w:asciiTheme="minorHAnsi" w:eastAsia="Arial Unicode MS" w:hAnsiTheme="minorHAnsi"/>
        </w:rPr>
        <w:t xml:space="preserve">comunidad </w:t>
      </w:r>
      <w:proofErr w:type="spellStart"/>
      <w:r w:rsidRPr="00380B69">
        <w:rPr>
          <w:rFonts w:asciiTheme="minorHAnsi" w:eastAsia="Arial Unicode MS" w:hAnsiTheme="minorHAnsi"/>
        </w:rPr>
        <w:t>indigena</w:t>
      </w:r>
      <w:proofErr w:type="spellEnd"/>
      <w:r w:rsidRPr="00380B69">
        <w:rPr>
          <w:rFonts w:asciiTheme="minorHAnsi" w:eastAsia="Arial Unicode MS" w:hAnsiTheme="minorHAnsi"/>
        </w:rPr>
        <w:t xml:space="preserve"> Federico </w:t>
      </w:r>
      <w:proofErr w:type="spellStart"/>
      <w:proofErr w:type="gramStart"/>
      <w:r w:rsidRPr="00380B69">
        <w:rPr>
          <w:rFonts w:asciiTheme="minorHAnsi" w:eastAsia="Arial Unicode MS" w:hAnsiTheme="minorHAnsi"/>
        </w:rPr>
        <w:t>Alcaman</w:t>
      </w:r>
      <w:proofErr w:type="spellEnd"/>
      <w:r w:rsidRPr="00380B69">
        <w:rPr>
          <w:rFonts w:asciiTheme="minorHAnsi" w:eastAsia="Arial Unicode MS" w:hAnsiTheme="minorHAnsi"/>
        </w:rPr>
        <w:t xml:space="preserve"> </w:t>
      </w:r>
      <w:r w:rsidR="00557F71" w:rsidRPr="00380B69">
        <w:rPr>
          <w:rFonts w:asciiTheme="minorHAnsi" w:eastAsia="Arial Unicode MS" w:hAnsiTheme="minorHAnsi"/>
        </w:rPr>
        <w:t>,</w:t>
      </w:r>
      <w:proofErr w:type="gramEnd"/>
      <w:r w:rsidRPr="00380B69">
        <w:rPr>
          <w:rFonts w:asciiTheme="minorHAnsi" w:eastAsia="Arial Unicode MS" w:hAnsiTheme="minorHAnsi"/>
        </w:rPr>
        <w:t xml:space="preserve"> Juan </w:t>
      </w:r>
      <w:proofErr w:type="spellStart"/>
      <w:r w:rsidRPr="00380B69">
        <w:rPr>
          <w:rFonts w:asciiTheme="minorHAnsi" w:eastAsia="Arial Unicode MS" w:hAnsiTheme="minorHAnsi"/>
        </w:rPr>
        <w:t>Huenchual</w:t>
      </w:r>
      <w:r w:rsidR="00557F71" w:rsidRPr="00380B69">
        <w:rPr>
          <w:rFonts w:asciiTheme="minorHAnsi" w:eastAsia="Arial Unicode MS" w:hAnsiTheme="minorHAnsi"/>
        </w:rPr>
        <w:t>,RicardoRayin</w:t>
      </w:r>
      <w:proofErr w:type="spellEnd"/>
      <w:r w:rsidR="00557F71" w:rsidRPr="00380B69">
        <w:rPr>
          <w:rFonts w:asciiTheme="minorHAnsi" w:eastAsia="Arial Unicode MS" w:hAnsiTheme="minorHAnsi"/>
        </w:rPr>
        <w:t xml:space="preserve"> ,</w:t>
      </w:r>
      <w:proofErr w:type="spellStart"/>
      <w:r w:rsidRPr="00380B69">
        <w:rPr>
          <w:rFonts w:asciiTheme="minorHAnsi" w:eastAsia="Arial Unicode MS" w:hAnsiTheme="minorHAnsi"/>
        </w:rPr>
        <w:t>Manquilef</w:t>
      </w:r>
      <w:proofErr w:type="spellEnd"/>
      <w:r w:rsidRPr="00380B69">
        <w:rPr>
          <w:rFonts w:asciiTheme="minorHAnsi" w:eastAsia="Arial Unicode MS" w:hAnsiTheme="minorHAnsi"/>
        </w:rPr>
        <w:t>.</w:t>
      </w:r>
      <w:r w:rsidR="00557F71" w:rsidRPr="00380B69">
        <w:rPr>
          <w:rFonts w:asciiTheme="minorHAnsi" w:eastAsia="Arial Unicode MS" w:hAnsiTheme="minorHAnsi"/>
        </w:rPr>
        <w:t xml:space="preserve"> </w:t>
      </w:r>
      <w:r w:rsidRPr="00380B69">
        <w:rPr>
          <w:rFonts w:asciiTheme="minorHAnsi" w:eastAsia="Arial Unicode MS" w:hAnsiTheme="minorHAnsi"/>
        </w:rPr>
        <w:t xml:space="preserve"> Juan </w:t>
      </w:r>
      <w:proofErr w:type="spellStart"/>
      <w:r w:rsidRPr="00380B69">
        <w:rPr>
          <w:rFonts w:asciiTheme="minorHAnsi" w:eastAsia="Arial Unicode MS" w:hAnsiTheme="minorHAnsi"/>
        </w:rPr>
        <w:t>Rañileo</w:t>
      </w:r>
      <w:proofErr w:type="spellEnd"/>
      <w:r w:rsidR="00557F71" w:rsidRPr="00380B69">
        <w:rPr>
          <w:rFonts w:asciiTheme="minorHAnsi" w:eastAsia="Arial Unicode MS" w:hAnsiTheme="minorHAnsi"/>
        </w:rPr>
        <w:t xml:space="preserve">, Las que se mapearon según la información en </w:t>
      </w:r>
      <w:proofErr w:type="spellStart"/>
      <w:r w:rsidR="00557F71" w:rsidRPr="00380B69">
        <w:rPr>
          <w:rFonts w:asciiTheme="minorHAnsi" w:eastAsia="Arial Unicode MS" w:hAnsiTheme="minorHAnsi"/>
        </w:rPr>
        <w:t>contrada</w:t>
      </w:r>
      <w:proofErr w:type="spellEnd"/>
      <w:r w:rsidR="00557F71" w:rsidRPr="00380B69">
        <w:rPr>
          <w:rFonts w:asciiTheme="minorHAnsi" w:eastAsia="Arial Unicode MS" w:hAnsiTheme="minorHAnsi"/>
        </w:rPr>
        <w:t xml:space="preserve"> en </w:t>
      </w:r>
      <w:hyperlink r:id="rId8" w:history="1">
        <w:r w:rsidR="00557F71" w:rsidRPr="00380B69">
          <w:rPr>
            <w:rStyle w:val="Hipervnculo"/>
            <w:rFonts w:asciiTheme="minorHAnsi" w:eastAsia="Arial Unicode MS" w:hAnsiTheme="minorHAnsi"/>
          </w:rPr>
          <w:t>www.melimapu.org</w:t>
        </w:r>
      </w:hyperlink>
      <w:r w:rsidR="00557F71" w:rsidRPr="00380B69">
        <w:rPr>
          <w:rFonts w:asciiTheme="minorHAnsi" w:eastAsia="Arial Unicode MS" w:hAnsiTheme="minorHAnsi"/>
        </w:rPr>
        <w:t xml:space="preserve"> , con puntos </w:t>
      </w:r>
      <w:proofErr w:type="gramStart"/>
      <w:r w:rsidR="00557F71" w:rsidRPr="00380B69">
        <w:rPr>
          <w:rFonts w:asciiTheme="minorHAnsi" w:eastAsia="Arial Unicode MS" w:hAnsiTheme="minorHAnsi"/>
        </w:rPr>
        <w:t>amarillos .</w:t>
      </w:r>
      <w:proofErr w:type="gramEnd"/>
    </w:p>
    <w:p w:rsidR="00380B69" w:rsidRPr="00380B69" w:rsidRDefault="00380B69" w:rsidP="00380B69">
      <w:pPr>
        <w:pStyle w:val="NormalWeb"/>
        <w:jc w:val="both"/>
        <w:rPr>
          <w:rFonts w:asciiTheme="minorHAnsi" w:eastAsia="Arial Unicode MS" w:hAnsiTheme="minorHAnsi"/>
        </w:rPr>
      </w:pPr>
    </w:p>
    <w:p w:rsidR="00380B69" w:rsidRPr="00380B69" w:rsidRDefault="00380B69" w:rsidP="00380B69">
      <w:pPr>
        <w:pStyle w:val="NormalWeb"/>
        <w:jc w:val="both"/>
        <w:rPr>
          <w:rFonts w:asciiTheme="minorHAnsi" w:eastAsia="Arial Unicode MS" w:hAnsiTheme="minorHAnsi"/>
        </w:rPr>
      </w:pPr>
    </w:p>
    <w:p w:rsidR="00380B69" w:rsidRDefault="00380B69" w:rsidP="00380B69">
      <w:pPr>
        <w:pStyle w:val="NormalWeb"/>
        <w:jc w:val="both"/>
        <w:rPr>
          <w:rFonts w:asciiTheme="minorHAnsi" w:eastAsia="Arial Unicode MS" w:hAnsiTheme="minorHAnsi"/>
        </w:rPr>
      </w:pPr>
    </w:p>
    <w:p w:rsidR="00380B69" w:rsidRDefault="00380B69" w:rsidP="00380B69">
      <w:pPr>
        <w:pStyle w:val="NormalWeb"/>
        <w:jc w:val="both"/>
        <w:rPr>
          <w:rFonts w:asciiTheme="minorHAnsi" w:eastAsia="Arial Unicode MS" w:hAnsiTheme="minorHAnsi"/>
        </w:rPr>
      </w:pPr>
    </w:p>
    <w:p w:rsidR="00380B69" w:rsidRDefault="00380B69" w:rsidP="00380B69">
      <w:pPr>
        <w:pStyle w:val="NormalWeb"/>
        <w:jc w:val="both"/>
        <w:rPr>
          <w:rFonts w:asciiTheme="minorHAnsi" w:eastAsia="Arial Unicode MS" w:hAnsiTheme="minorHAnsi"/>
        </w:rPr>
      </w:pPr>
    </w:p>
    <w:p w:rsidR="00380B69" w:rsidRDefault="00380B69" w:rsidP="00380B69">
      <w:pPr>
        <w:pStyle w:val="NormalWeb"/>
        <w:jc w:val="both"/>
        <w:rPr>
          <w:rFonts w:asciiTheme="minorHAnsi" w:eastAsia="Arial Unicode MS" w:hAnsiTheme="minorHAnsi"/>
        </w:rPr>
      </w:pPr>
    </w:p>
    <w:p w:rsidR="00380B69" w:rsidRPr="00380B69" w:rsidRDefault="00380B69" w:rsidP="00380B69">
      <w:pPr>
        <w:pStyle w:val="NormalWeb"/>
        <w:jc w:val="both"/>
        <w:rPr>
          <w:rFonts w:asciiTheme="minorHAnsi" w:eastAsia="Arial Unicode MS" w:hAnsiTheme="minorHAnsi"/>
        </w:rPr>
      </w:pPr>
    </w:p>
    <w:p w:rsidR="00380B69" w:rsidRPr="00380B69" w:rsidRDefault="00380B69" w:rsidP="00380B69">
      <w:pPr>
        <w:pStyle w:val="NormalWeb"/>
        <w:jc w:val="both"/>
        <w:rPr>
          <w:rFonts w:asciiTheme="minorHAnsi" w:eastAsia="Arial Unicode MS" w:hAnsiTheme="minorHAnsi"/>
        </w:rPr>
      </w:pPr>
    </w:p>
    <w:p w:rsidR="00380B69" w:rsidRPr="00380B69" w:rsidRDefault="00380B69" w:rsidP="00380B69">
      <w:pPr>
        <w:pStyle w:val="NormalWeb"/>
        <w:jc w:val="both"/>
        <w:rPr>
          <w:rFonts w:asciiTheme="minorHAnsi" w:eastAsia="Arial Unicode MS" w:hAnsiTheme="minorHAnsi"/>
        </w:rPr>
      </w:pPr>
      <w:r w:rsidRPr="00380B69">
        <w:rPr>
          <w:rFonts w:asciiTheme="minorHAnsi" w:eastAsia="Arial Unicode MS" w:hAnsiTheme="minorHAnsi"/>
        </w:rPr>
        <w:t>ANALISIS DE IMPACTOS</w:t>
      </w:r>
    </w:p>
    <w:p w:rsidR="00C450F6" w:rsidRPr="00380B69" w:rsidRDefault="00EC272D" w:rsidP="00380B69">
      <w:pPr>
        <w:pStyle w:val="Sinespaciado"/>
        <w:jc w:val="both"/>
        <w:rPr>
          <w:rFonts w:eastAsia="Arial Unicode MS"/>
          <w:sz w:val="24"/>
          <w:szCs w:val="24"/>
        </w:rPr>
      </w:pPr>
      <w:r w:rsidRPr="00380B69">
        <w:rPr>
          <w:noProof/>
          <w:sz w:val="24"/>
          <w:szCs w:val="24"/>
        </w:rPr>
        <w:drawing>
          <wp:inline distT="0" distB="0" distL="0" distR="0">
            <wp:extent cx="5612130" cy="6158865"/>
            <wp:effectExtent l="19050" t="0" r="7620" b="0"/>
            <wp:docPr id="1" name="0 Imagen" descr="mapa AEROPUERTO_interveni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pa AEROPUERTO_intervenido.JPG"/>
                    <pic:cNvPicPr/>
                  </pic:nvPicPr>
                  <pic:blipFill>
                    <a:blip r:embed="rId9"/>
                    <a:stretch>
                      <a:fillRect/>
                    </a:stretch>
                  </pic:blipFill>
                  <pic:spPr>
                    <a:xfrm>
                      <a:off x="0" y="0"/>
                      <a:ext cx="5612130" cy="6158865"/>
                    </a:xfrm>
                    <a:prstGeom prst="rect">
                      <a:avLst/>
                    </a:prstGeom>
                  </pic:spPr>
                </pic:pic>
              </a:graphicData>
            </a:graphic>
          </wp:inline>
        </w:drawing>
      </w:r>
    </w:p>
    <w:p w:rsidR="00380B69" w:rsidRPr="00380B69" w:rsidRDefault="00557F71" w:rsidP="00380B69">
      <w:pPr>
        <w:jc w:val="both"/>
        <w:rPr>
          <w:rFonts w:cs="Arial"/>
          <w:sz w:val="24"/>
          <w:szCs w:val="24"/>
          <w:lang w:val="es-MX"/>
        </w:rPr>
      </w:pPr>
      <w:r w:rsidRPr="00380B69">
        <w:rPr>
          <w:rFonts w:eastAsia="Arial Unicode MS"/>
          <w:sz w:val="24"/>
          <w:szCs w:val="24"/>
        </w:rPr>
        <w:t xml:space="preserve">Como se explico anteriormente se tomo un radio de 5 Km al desde el centro del aeropuerto para calcular donde se debería ubicar el primer centro poblado relación que se estableció con el aeropuerto de Santiago dado que las características son similares en cuento a la envergadura de aeropuerto </w:t>
      </w:r>
      <w:r w:rsidR="00380B69" w:rsidRPr="00380B69">
        <w:rPr>
          <w:rFonts w:eastAsia="Arial Unicode MS"/>
          <w:sz w:val="24"/>
          <w:szCs w:val="24"/>
        </w:rPr>
        <w:t xml:space="preserve">sien embargo en el caso </w:t>
      </w:r>
      <w:r w:rsidRPr="00380B69">
        <w:rPr>
          <w:rFonts w:eastAsia="Arial Unicode MS"/>
          <w:sz w:val="24"/>
          <w:szCs w:val="24"/>
        </w:rPr>
        <w:t xml:space="preserve">del de </w:t>
      </w:r>
      <w:r w:rsidR="00380B69" w:rsidRPr="00380B69">
        <w:rPr>
          <w:rFonts w:eastAsia="Arial Unicode MS"/>
          <w:sz w:val="24"/>
          <w:szCs w:val="24"/>
        </w:rPr>
        <w:t>Santiago</w:t>
      </w:r>
      <w:r w:rsidRPr="00380B69">
        <w:rPr>
          <w:rFonts w:eastAsia="Arial Unicode MS"/>
          <w:sz w:val="24"/>
          <w:szCs w:val="24"/>
        </w:rPr>
        <w:t xml:space="preserve"> el ruido se ve </w:t>
      </w:r>
      <w:r w:rsidR="00380B69" w:rsidRPr="00380B69">
        <w:rPr>
          <w:rFonts w:eastAsia="Arial Unicode MS"/>
          <w:sz w:val="24"/>
          <w:szCs w:val="24"/>
        </w:rPr>
        <w:t>interferido</w:t>
      </w:r>
      <w:r w:rsidRPr="00380B69">
        <w:rPr>
          <w:rFonts w:eastAsia="Arial Unicode MS"/>
          <w:sz w:val="24"/>
          <w:szCs w:val="24"/>
        </w:rPr>
        <w:t xml:space="preserve"> por un sin numero de construcciones industriales y edificios de altura además de las barreras topográficas de la zona por el c</w:t>
      </w:r>
      <w:r w:rsidR="00380B69" w:rsidRPr="00380B69">
        <w:rPr>
          <w:rFonts w:eastAsia="Arial Unicode MS"/>
          <w:sz w:val="24"/>
          <w:szCs w:val="24"/>
        </w:rPr>
        <w:t xml:space="preserve">ontrario en Freire es una zona </w:t>
      </w:r>
      <w:r w:rsidRPr="00380B69">
        <w:rPr>
          <w:rFonts w:eastAsia="Arial Unicode MS"/>
          <w:sz w:val="24"/>
          <w:szCs w:val="24"/>
        </w:rPr>
        <w:t xml:space="preserve">muy </w:t>
      </w:r>
      <w:r w:rsidRPr="00380B69">
        <w:rPr>
          <w:rFonts w:eastAsia="Arial Unicode MS"/>
          <w:sz w:val="24"/>
          <w:szCs w:val="24"/>
        </w:rPr>
        <w:lastRenderedPageBreak/>
        <w:t xml:space="preserve">abierta con vegetación rala y de topografía suave por lo que es de esperarse que el ruido se propagara aun mas que en el caso de </w:t>
      </w:r>
      <w:r w:rsidR="00380B69" w:rsidRPr="00380B69">
        <w:rPr>
          <w:rFonts w:eastAsia="Arial Unicode MS"/>
          <w:sz w:val="24"/>
          <w:szCs w:val="24"/>
        </w:rPr>
        <w:t>Santiago</w:t>
      </w:r>
      <w:r w:rsidRPr="00380B69">
        <w:rPr>
          <w:rFonts w:eastAsia="Arial Unicode MS"/>
          <w:sz w:val="24"/>
          <w:szCs w:val="24"/>
        </w:rPr>
        <w:t xml:space="preserve"> por no tener obstáculos que encajonen el ruido , pese a ello una vez echo el radio se </w:t>
      </w:r>
      <w:r w:rsidR="00380B69" w:rsidRPr="00380B69">
        <w:rPr>
          <w:rFonts w:eastAsia="Arial Unicode MS"/>
          <w:sz w:val="24"/>
          <w:szCs w:val="24"/>
        </w:rPr>
        <w:t>encontró</w:t>
      </w:r>
      <w:r w:rsidRPr="00380B69">
        <w:rPr>
          <w:rFonts w:eastAsia="Arial Unicode MS"/>
          <w:sz w:val="24"/>
          <w:szCs w:val="24"/>
        </w:rPr>
        <w:t xml:space="preserve"> </w:t>
      </w:r>
      <w:r w:rsidR="00380B69" w:rsidRPr="00380B69">
        <w:rPr>
          <w:rFonts w:eastAsia="Arial Unicode MS"/>
          <w:sz w:val="24"/>
          <w:szCs w:val="24"/>
        </w:rPr>
        <w:t xml:space="preserve">8 pequeños centros poblados , ubicados en la cartografía con puntos azules lo cual indica que pesa a que en el EIA se dice que no se sobrepasaron </w:t>
      </w:r>
      <w:proofErr w:type="spellStart"/>
      <w:r w:rsidR="00380B69" w:rsidRPr="00380B69">
        <w:rPr>
          <w:rFonts w:eastAsia="Arial Unicode MS"/>
          <w:sz w:val="24"/>
          <w:szCs w:val="24"/>
        </w:rPr>
        <w:t>lo</w:t>
      </w:r>
      <w:proofErr w:type="spellEnd"/>
      <w:r w:rsidR="00380B69" w:rsidRPr="00380B69">
        <w:rPr>
          <w:rFonts w:eastAsia="Arial Unicode MS"/>
          <w:sz w:val="24"/>
          <w:szCs w:val="24"/>
        </w:rPr>
        <w:t xml:space="preserve">  65 </w:t>
      </w:r>
      <w:proofErr w:type="spellStart"/>
      <w:r w:rsidR="00380B69" w:rsidRPr="00380B69">
        <w:rPr>
          <w:rFonts w:eastAsia="Arial Unicode MS"/>
          <w:sz w:val="24"/>
          <w:szCs w:val="24"/>
        </w:rPr>
        <w:t>bd</w:t>
      </w:r>
      <w:proofErr w:type="spellEnd"/>
      <w:r w:rsidR="00380B69" w:rsidRPr="00380B69">
        <w:rPr>
          <w:rFonts w:eastAsia="Arial Unicode MS"/>
          <w:sz w:val="24"/>
          <w:szCs w:val="24"/>
        </w:rPr>
        <w:t xml:space="preserve"> la situación que no debe ser muy agradable pensando que el impacto es muy fuerte de pasar de una zona prácticamente intransitable a este tipo de ruido.</w:t>
      </w:r>
      <w:r w:rsidR="00380B69" w:rsidRPr="00380B69">
        <w:rPr>
          <w:rFonts w:cs="Arial"/>
          <w:sz w:val="24"/>
          <w:szCs w:val="24"/>
        </w:rPr>
        <w:t xml:space="preserve">  </w:t>
      </w:r>
      <w:r w:rsidR="00380B69" w:rsidRPr="00380B69">
        <w:rPr>
          <w:rFonts w:cs="Arial"/>
          <w:sz w:val="24"/>
          <w:szCs w:val="24"/>
          <w:lang w:val="es-MX"/>
        </w:rPr>
        <w:t xml:space="preserve">Pese al sin numero de impactos que tendrá la superficie vegetal y con ello la animal y paisajística de </w:t>
      </w:r>
      <w:proofErr w:type="spellStart"/>
      <w:r w:rsidR="00380B69" w:rsidRPr="00380B69">
        <w:rPr>
          <w:rFonts w:cs="Arial"/>
          <w:sz w:val="24"/>
          <w:szCs w:val="24"/>
          <w:lang w:val="es-MX"/>
        </w:rPr>
        <w:t>Quepe</w:t>
      </w:r>
      <w:proofErr w:type="spellEnd"/>
      <w:r w:rsidR="00380B69" w:rsidRPr="00380B69">
        <w:rPr>
          <w:rFonts w:cs="Arial"/>
          <w:sz w:val="24"/>
          <w:szCs w:val="24"/>
          <w:lang w:val="es-MX"/>
        </w:rPr>
        <w:t xml:space="preserve"> se intuye que los mayores impactos en esta arrea se darán con mayor ímpetu a lo largo del tiempo así se reconocen la teorías que hablan de los polo de atracción que significan este tipo de infraestructuras de esta forma se espera una importante urbanización de la zona y con ello un impacto a partir de la impermeabilización del suelo , construcción de viviendas e infraestructura asociada , como hoteles ,residenciales y en general lugares de esparcimiento.</w:t>
      </w:r>
    </w:p>
    <w:p w:rsidR="00380B69" w:rsidRPr="00380B69" w:rsidRDefault="00380B69" w:rsidP="00380B69">
      <w:pPr>
        <w:jc w:val="both"/>
        <w:rPr>
          <w:rFonts w:cs="Arial"/>
          <w:sz w:val="24"/>
          <w:szCs w:val="24"/>
        </w:rPr>
      </w:pPr>
      <w:r w:rsidRPr="00380B69">
        <w:rPr>
          <w:rFonts w:cs="Arial"/>
          <w:sz w:val="24"/>
          <w:szCs w:val="24"/>
          <w:lang w:val="es-MX"/>
        </w:rPr>
        <w:t>“La construcción de edificios, viviendas y la pavimentación de grandes áreas la cual evita que se infiltre el agua de lluvia en esos terrenos y se recuperen los mantos freáticos. En vez de eso, el agua se escurre rápidamente y se descarga hacia el sistema de drenaje contribuyendo a la contaminación del agua y las inundaciones en las ciudades y las áreas ubicadas en zonas más bajas. Las llanuras son los terrenos considerados de primera para la urbanización porque son planas, accesibles, cercanas a ríos y fáciles de desarrollar centros urbanos. Como las zonas urbanas tienen concentraciones grandes de población y construcciones, generalmente, sufren más daños por inundaciones que las zonas rurales.</w:t>
      </w:r>
      <w:r w:rsidRPr="00380B69">
        <w:rPr>
          <w:rFonts w:cs="Arial"/>
          <w:sz w:val="24"/>
          <w:szCs w:val="24"/>
        </w:rPr>
        <w:t>” (</w:t>
      </w:r>
      <w:proofErr w:type="spellStart"/>
      <w:r w:rsidRPr="00380B69">
        <w:rPr>
          <w:rFonts w:cs="Arial"/>
          <w:sz w:val="24"/>
          <w:szCs w:val="24"/>
        </w:rPr>
        <w:t>Semarnat</w:t>
      </w:r>
      <w:proofErr w:type="spellEnd"/>
      <w:r w:rsidRPr="00380B69">
        <w:rPr>
          <w:rFonts w:cs="Arial"/>
          <w:sz w:val="24"/>
          <w:szCs w:val="24"/>
        </w:rPr>
        <w:t xml:space="preserve"> México, 2003).En la práctica esto es muy difícil de revertir pero afecta a un recurso abundante en la Región y la extensión del impacto es local sin embargo no es despreciable que a nivel nacional la baja pluviometría en algunas zonas es un problema grave. El impacto puede ser aminorado mediante medidas de manejo ambiental durante las labores previas a la construcción de la pista y con edificaciones con una pendientes hacia el mar para producir un escurrimiento mas rápido , sin embargo esto puede tener problemas aguas abajo por el exceso de agua como anegamientos o afloramientos de la napa freática  también la disminución de la infiltración hacia los mantos inferiores del suelo, </w:t>
      </w:r>
      <w:proofErr w:type="spellStart"/>
      <w:r w:rsidRPr="00380B69">
        <w:rPr>
          <w:rFonts w:cs="Arial"/>
          <w:sz w:val="24"/>
          <w:szCs w:val="24"/>
        </w:rPr>
        <w:t>pot</w:t>
      </w:r>
      <w:proofErr w:type="spellEnd"/>
      <w:r w:rsidRPr="00380B69">
        <w:rPr>
          <w:rFonts w:cs="Arial"/>
          <w:sz w:val="24"/>
          <w:szCs w:val="24"/>
        </w:rPr>
        <w:t xml:space="preserve"> otro lado los problemas ocasionados es el causado  por el ruido y </w:t>
      </w:r>
      <w:proofErr w:type="spellStart"/>
      <w:r w:rsidRPr="00380B69">
        <w:rPr>
          <w:rFonts w:cs="Arial"/>
          <w:sz w:val="24"/>
          <w:szCs w:val="24"/>
        </w:rPr>
        <w:t>polusion</w:t>
      </w:r>
      <w:proofErr w:type="spellEnd"/>
      <w:r w:rsidRPr="00380B69">
        <w:rPr>
          <w:rFonts w:cs="Arial"/>
          <w:sz w:val="24"/>
          <w:szCs w:val="24"/>
        </w:rPr>
        <w:t xml:space="preserve"> o material particulado en suspensión por circulación de vehículos, camiones y maquinaria agrícola a la fauna silvestre del sector en zonas de retazos de bosques y animales de granja y a la población residente y actividades rurales.</w:t>
      </w:r>
    </w:p>
    <w:p w:rsidR="00557F71" w:rsidRDefault="00380B69" w:rsidP="00380B69">
      <w:pPr>
        <w:pStyle w:val="Sinespaciado"/>
        <w:jc w:val="both"/>
        <w:rPr>
          <w:rFonts w:cs="Arial"/>
          <w:sz w:val="24"/>
          <w:szCs w:val="24"/>
        </w:rPr>
      </w:pPr>
      <w:r w:rsidRPr="00380B69">
        <w:rPr>
          <w:rFonts w:cs="Arial"/>
          <w:sz w:val="24"/>
          <w:szCs w:val="24"/>
        </w:rPr>
        <w:t xml:space="preserve">Las obras de construcción del aeropuerto generarán una demanda de mano de obra que provocará un aumento del empleo al nivel local y regional muy bajo o despreciable sin embargo está previsto que en la etapa de construcción laborarán en el período más álgido unas 300 a 400 personas de las cuales el 60% son obreros por lo que esta demanda podría ser satisfecha en la escala regional o provincial Está considerado privilegiar la contratación </w:t>
      </w:r>
      <w:r w:rsidRPr="00380B69">
        <w:rPr>
          <w:rFonts w:cs="Arial"/>
          <w:sz w:val="24"/>
          <w:szCs w:val="24"/>
        </w:rPr>
        <w:lastRenderedPageBreak/>
        <w:t xml:space="preserve">de mano de obra local para la construcción, aunque será responsabilidad de los contratistas la selección de los equipos de trabajo. Así, el impacto del proyecto sobre el empleo ha sido evaluado como positivo de nivel Medio para le etapa de construcción sin embrago esto situación se vera revertida cuando termine la construcción  se recuerda que el aeropuerto de </w:t>
      </w:r>
      <w:proofErr w:type="spellStart"/>
      <w:r w:rsidRPr="00380B69">
        <w:rPr>
          <w:rFonts w:cs="Arial"/>
          <w:sz w:val="24"/>
          <w:szCs w:val="24"/>
        </w:rPr>
        <w:t>Manquehue</w:t>
      </w:r>
      <w:proofErr w:type="spellEnd"/>
      <w:r w:rsidRPr="00380B69">
        <w:rPr>
          <w:rFonts w:cs="Arial"/>
          <w:sz w:val="24"/>
          <w:szCs w:val="24"/>
        </w:rPr>
        <w:t xml:space="preserve"> disminuirá sus funciones y personal por estar llegando al final de su vida útil por lo que se espera también un éxodo de la mano de obra mas califica hacia la comuna de </w:t>
      </w:r>
      <w:proofErr w:type="spellStart"/>
      <w:r w:rsidRPr="00380B69">
        <w:rPr>
          <w:rFonts w:cs="Arial"/>
          <w:sz w:val="24"/>
          <w:szCs w:val="24"/>
        </w:rPr>
        <w:t>Freire,en</w:t>
      </w:r>
      <w:proofErr w:type="spellEnd"/>
      <w:r w:rsidRPr="00380B69">
        <w:rPr>
          <w:rFonts w:cs="Arial"/>
          <w:sz w:val="24"/>
          <w:szCs w:val="24"/>
        </w:rPr>
        <w:t xml:space="preserve"> la práctica sólo habrá un traslado de personal desde la antigua instalación aeroportuaria hacia la nueva. También para la etapa de construcción, se prevé un impacto negativo relacionado con un saldo de terreno de aproximadamente 440 hectáreas al poniente del futuro aeropuerto, al cual se accede por un camino privado y que al ejecutarse el proyecto quedará interrumpido. Este impacto se califica negativo y requerirá de medida de compensación que permita el acceso al saldo de terreno mediante un nuevo camino alternativo. Se prevé durante la fase de construcción del Proyecto, se generarán emisiones atmosféricas de material participado de las actividades asociadas al movimiento de tierras, la extracción de áridos. Asimismo podrán existir otras instalaciones susceptibles de generar emisiones gaseosas, tales como las plantas de asfalto y el tráfico de vehículos de la faena. Por otra parte, y a efectos de disponer los residuos domésticos que se generen producto de las operaciones del Nuevo Aeropuerto, éste podría contemplar un sistema de incineración de basuras.</w:t>
      </w:r>
      <w:r>
        <w:rPr>
          <w:rFonts w:cs="Arial"/>
          <w:sz w:val="24"/>
          <w:szCs w:val="24"/>
        </w:rPr>
        <w:t xml:space="preserve"> </w:t>
      </w:r>
      <w:r w:rsidRPr="00380B69">
        <w:rPr>
          <w:rFonts w:cs="Arial"/>
          <w:sz w:val="24"/>
          <w:szCs w:val="24"/>
        </w:rPr>
        <w:t>Para la etapa de operación se prevé un impacto positivo  por concepto de las operaciones aéreas confiables y seguras que el nuevo aeropuerto permitirá a la Región de la Araucanía debido a su localización e infraestructura</w:t>
      </w:r>
      <w:r>
        <w:rPr>
          <w:rFonts w:cs="Arial"/>
          <w:sz w:val="24"/>
          <w:szCs w:val="24"/>
        </w:rPr>
        <w:t>.</w:t>
      </w:r>
    </w:p>
    <w:p w:rsidR="00380B69" w:rsidRDefault="00380B69" w:rsidP="00380B69">
      <w:pPr>
        <w:pStyle w:val="Sinespaciado"/>
        <w:jc w:val="both"/>
        <w:rPr>
          <w:rFonts w:cs="Arial"/>
          <w:sz w:val="24"/>
          <w:szCs w:val="24"/>
        </w:rPr>
      </w:pPr>
    </w:p>
    <w:p w:rsidR="00380B69" w:rsidRDefault="00380B69" w:rsidP="00380B69">
      <w:pPr>
        <w:pStyle w:val="Sinespaciado"/>
        <w:jc w:val="both"/>
        <w:rPr>
          <w:rFonts w:cs="Arial"/>
          <w:sz w:val="24"/>
          <w:szCs w:val="24"/>
        </w:rPr>
      </w:pPr>
    </w:p>
    <w:p w:rsidR="00380B69" w:rsidRDefault="00380B69" w:rsidP="00380B69">
      <w:pPr>
        <w:pStyle w:val="Sinespaciado"/>
        <w:jc w:val="both"/>
        <w:rPr>
          <w:rFonts w:cs="Arial"/>
          <w:sz w:val="24"/>
          <w:szCs w:val="24"/>
        </w:rPr>
      </w:pPr>
    </w:p>
    <w:p w:rsidR="00380B69" w:rsidRDefault="00380B69" w:rsidP="00380B69">
      <w:pPr>
        <w:pStyle w:val="Sinespaciado"/>
        <w:jc w:val="both"/>
        <w:rPr>
          <w:rFonts w:cs="Arial"/>
          <w:sz w:val="24"/>
          <w:szCs w:val="24"/>
        </w:rPr>
      </w:pPr>
    </w:p>
    <w:p w:rsidR="00380B69" w:rsidRDefault="00380B69" w:rsidP="00380B69">
      <w:pPr>
        <w:pStyle w:val="Sinespaciado"/>
        <w:jc w:val="both"/>
        <w:rPr>
          <w:rFonts w:cs="Arial"/>
          <w:sz w:val="24"/>
          <w:szCs w:val="24"/>
        </w:rPr>
      </w:pPr>
    </w:p>
    <w:p w:rsidR="00380B69" w:rsidRDefault="00380B69" w:rsidP="00380B69">
      <w:pPr>
        <w:pStyle w:val="Sinespaciado"/>
        <w:jc w:val="both"/>
        <w:rPr>
          <w:rFonts w:cs="Arial"/>
          <w:sz w:val="24"/>
          <w:szCs w:val="24"/>
        </w:rPr>
      </w:pPr>
    </w:p>
    <w:p w:rsidR="00380B69" w:rsidRDefault="00380B69" w:rsidP="00380B69">
      <w:pPr>
        <w:pStyle w:val="Sinespaciado"/>
        <w:jc w:val="both"/>
        <w:rPr>
          <w:rFonts w:cs="Arial"/>
          <w:sz w:val="24"/>
          <w:szCs w:val="24"/>
        </w:rPr>
      </w:pPr>
    </w:p>
    <w:p w:rsidR="00380B69" w:rsidRDefault="00380B69" w:rsidP="00380B69">
      <w:pPr>
        <w:pStyle w:val="Sinespaciado"/>
        <w:jc w:val="both"/>
        <w:rPr>
          <w:rFonts w:cs="Arial"/>
          <w:sz w:val="24"/>
          <w:szCs w:val="24"/>
        </w:rPr>
      </w:pPr>
    </w:p>
    <w:p w:rsidR="00380B69" w:rsidRDefault="00380B69" w:rsidP="00380B69">
      <w:pPr>
        <w:pStyle w:val="Sinespaciado"/>
        <w:jc w:val="both"/>
        <w:rPr>
          <w:rFonts w:cs="Arial"/>
          <w:sz w:val="24"/>
          <w:szCs w:val="24"/>
        </w:rPr>
      </w:pPr>
    </w:p>
    <w:p w:rsidR="00380B69" w:rsidRDefault="00380B69" w:rsidP="00380B69">
      <w:pPr>
        <w:pStyle w:val="Sinespaciado"/>
        <w:jc w:val="both"/>
        <w:rPr>
          <w:rFonts w:cs="Arial"/>
          <w:sz w:val="24"/>
          <w:szCs w:val="24"/>
        </w:rPr>
      </w:pPr>
    </w:p>
    <w:p w:rsidR="00380B69" w:rsidRDefault="00380B69" w:rsidP="00380B69">
      <w:pPr>
        <w:pStyle w:val="Sinespaciado"/>
        <w:jc w:val="both"/>
        <w:rPr>
          <w:rFonts w:cs="Arial"/>
          <w:sz w:val="24"/>
          <w:szCs w:val="24"/>
        </w:rPr>
      </w:pPr>
    </w:p>
    <w:p w:rsidR="00380B69" w:rsidRDefault="00380B69" w:rsidP="00380B69">
      <w:pPr>
        <w:pStyle w:val="Sinespaciado"/>
        <w:jc w:val="both"/>
        <w:rPr>
          <w:rFonts w:cs="Arial"/>
          <w:sz w:val="24"/>
          <w:szCs w:val="24"/>
        </w:rPr>
      </w:pPr>
    </w:p>
    <w:p w:rsidR="00380B69" w:rsidRDefault="00380B69" w:rsidP="00380B69">
      <w:pPr>
        <w:pStyle w:val="Sinespaciado"/>
        <w:jc w:val="both"/>
        <w:rPr>
          <w:rFonts w:cs="Arial"/>
          <w:sz w:val="24"/>
          <w:szCs w:val="24"/>
        </w:rPr>
      </w:pPr>
    </w:p>
    <w:p w:rsidR="00380B69" w:rsidRDefault="00380B69" w:rsidP="00380B69">
      <w:pPr>
        <w:pStyle w:val="Sinespaciado"/>
        <w:jc w:val="both"/>
        <w:rPr>
          <w:rFonts w:cs="Arial"/>
          <w:sz w:val="24"/>
          <w:szCs w:val="24"/>
        </w:rPr>
      </w:pPr>
    </w:p>
    <w:p w:rsidR="00380B69" w:rsidRDefault="00380B69" w:rsidP="00380B69">
      <w:pPr>
        <w:pStyle w:val="Sinespaciado"/>
        <w:jc w:val="both"/>
        <w:rPr>
          <w:rFonts w:cs="Arial"/>
          <w:sz w:val="24"/>
          <w:szCs w:val="24"/>
        </w:rPr>
      </w:pPr>
    </w:p>
    <w:p w:rsidR="00380B69" w:rsidRDefault="00380B69" w:rsidP="00380B69">
      <w:pPr>
        <w:pStyle w:val="Sinespaciado"/>
        <w:jc w:val="both"/>
        <w:rPr>
          <w:rFonts w:cs="Arial"/>
          <w:sz w:val="24"/>
          <w:szCs w:val="24"/>
        </w:rPr>
      </w:pPr>
    </w:p>
    <w:p w:rsidR="00380B69" w:rsidRDefault="00380B69" w:rsidP="00380B69">
      <w:pPr>
        <w:pStyle w:val="Sinespaciado"/>
        <w:jc w:val="both"/>
        <w:rPr>
          <w:rFonts w:cs="Arial"/>
          <w:sz w:val="24"/>
          <w:szCs w:val="24"/>
        </w:rPr>
      </w:pPr>
    </w:p>
    <w:p w:rsidR="00380B69" w:rsidRDefault="00380B69" w:rsidP="00380B69">
      <w:pPr>
        <w:pStyle w:val="Sinespaciado"/>
        <w:jc w:val="both"/>
        <w:rPr>
          <w:rFonts w:cs="Arial"/>
          <w:sz w:val="24"/>
          <w:szCs w:val="24"/>
        </w:rPr>
      </w:pPr>
    </w:p>
    <w:p w:rsidR="00380B69" w:rsidRDefault="00380B69" w:rsidP="00380B69">
      <w:pPr>
        <w:pStyle w:val="Sinespaciado"/>
        <w:jc w:val="both"/>
        <w:rPr>
          <w:rFonts w:cs="Arial"/>
          <w:sz w:val="24"/>
          <w:szCs w:val="24"/>
        </w:rPr>
      </w:pPr>
    </w:p>
    <w:p w:rsidR="00380B69" w:rsidRDefault="00380B69" w:rsidP="00380B69">
      <w:pPr>
        <w:pStyle w:val="Sinespaciado"/>
        <w:jc w:val="both"/>
        <w:rPr>
          <w:rFonts w:cs="Arial"/>
          <w:sz w:val="24"/>
          <w:szCs w:val="24"/>
        </w:rPr>
      </w:pPr>
    </w:p>
    <w:p w:rsidR="00380B69" w:rsidRDefault="00380B69" w:rsidP="00380B69">
      <w:pPr>
        <w:pStyle w:val="Sinespaciado"/>
        <w:jc w:val="both"/>
        <w:rPr>
          <w:rFonts w:cs="Arial"/>
          <w:sz w:val="24"/>
          <w:szCs w:val="24"/>
        </w:rPr>
      </w:pPr>
    </w:p>
    <w:p w:rsidR="00380B69" w:rsidRDefault="00380B69" w:rsidP="00380B69">
      <w:pPr>
        <w:pStyle w:val="Sinespaciado"/>
        <w:jc w:val="both"/>
        <w:rPr>
          <w:rFonts w:cs="Arial"/>
          <w:sz w:val="24"/>
          <w:szCs w:val="24"/>
        </w:rPr>
      </w:pPr>
    </w:p>
    <w:p w:rsidR="00380B69" w:rsidRDefault="00380B69" w:rsidP="00380B69">
      <w:pPr>
        <w:pStyle w:val="Sinespaciado"/>
        <w:jc w:val="both"/>
        <w:rPr>
          <w:rFonts w:cs="Arial"/>
          <w:sz w:val="24"/>
          <w:szCs w:val="24"/>
        </w:rPr>
      </w:pPr>
    </w:p>
    <w:p w:rsidR="00380B69" w:rsidRDefault="00380B69" w:rsidP="00380B69">
      <w:pPr>
        <w:pStyle w:val="Sinespaciado"/>
        <w:jc w:val="both"/>
        <w:rPr>
          <w:rFonts w:cs="Arial"/>
          <w:sz w:val="24"/>
          <w:szCs w:val="24"/>
        </w:rPr>
      </w:pPr>
    </w:p>
    <w:p w:rsidR="00380B69" w:rsidRDefault="00380B69" w:rsidP="00380B69">
      <w:pPr>
        <w:pStyle w:val="Sinespaciado"/>
        <w:jc w:val="both"/>
        <w:rPr>
          <w:rFonts w:cs="Arial"/>
          <w:sz w:val="24"/>
          <w:szCs w:val="24"/>
        </w:rPr>
      </w:pPr>
    </w:p>
    <w:p w:rsidR="00380B69" w:rsidRDefault="00380B69" w:rsidP="00380B69">
      <w:pPr>
        <w:pStyle w:val="Sinespaciado"/>
        <w:jc w:val="both"/>
        <w:rPr>
          <w:rFonts w:cs="Arial"/>
          <w:sz w:val="24"/>
          <w:szCs w:val="24"/>
        </w:rPr>
      </w:pPr>
    </w:p>
    <w:p w:rsidR="00380B69" w:rsidRDefault="00380B69" w:rsidP="00380B69">
      <w:pPr>
        <w:pStyle w:val="Sinespaciado"/>
        <w:jc w:val="both"/>
        <w:rPr>
          <w:rFonts w:cs="Arial"/>
          <w:sz w:val="24"/>
          <w:szCs w:val="24"/>
        </w:rPr>
      </w:pPr>
    </w:p>
    <w:p w:rsidR="00380B69" w:rsidRDefault="00380B69" w:rsidP="00380B69">
      <w:pPr>
        <w:pStyle w:val="Sinespaciado"/>
        <w:jc w:val="both"/>
        <w:rPr>
          <w:rFonts w:cs="Arial"/>
          <w:sz w:val="24"/>
          <w:szCs w:val="24"/>
        </w:rPr>
      </w:pPr>
    </w:p>
    <w:p w:rsidR="00380B69" w:rsidRDefault="00380B69" w:rsidP="00380B69">
      <w:pPr>
        <w:pStyle w:val="Sinespaciado"/>
        <w:jc w:val="both"/>
        <w:rPr>
          <w:rFonts w:cs="Arial"/>
          <w:sz w:val="24"/>
          <w:szCs w:val="24"/>
        </w:rPr>
      </w:pPr>
    </w:p>
    <w:p w:rsidR="00380B69" w:rsidRDefault="00380B69" w:rsidP="00380B69">
      <w:pPr>
        <w:pStyle w:val="Sinespaciado"/>
        <w:jc w:val="both"/>
        <w:rPr>
          <w:rFonts w:cs="Arial"/>
          <w:sz w:val="24"/>
          <w:szCs w:val="24"/>
        </w:rPr>
      </w:pPr>
    </w:p>
    <w:p w:rsidR="00380B69" w:rsidRDefault="00380B69" w:rsidP="00380B69">
      <w:pPr>
        <w:pStyle w:val="Sinespaciado"/>
        <w:jc w:val="both"/>
        <w:rPr>
          <w:rFonts w:cs="Arial"/>
          <w:sz w:val="24"/>
          <w:szCs w:val="24"/>
        </w:rPr>
      </w:pPr>
    </w:p>
    <w:p w:rsidR="00380B69" w:rsidRDefault="00380B69" w:rsidP="00380B69">
      <w:pPr>
        <w:pStyle w:val="Sinespaciado"/>
        <w:jc w:val="both"/>
        <w:rPr>
          <w:rFonts w:cs="Arial"/>
          <w:sz w:val="24"/>
          <w:szCs w:val="24"/>
        </w:rPr>
      </w:pPr>
    </w:p>
    <w:p w:rsidR="00380B69" w:rsidRDefault="00380B69" w:rsidP="00380B69">
      <w:pPr>
        <w:pStyle w:val="Sinespaciado"/>
        <w:jc w:val="both"/>
        <w:rPr>
          <w:rFonts w:cs="Arial"/>
          <w:sz w:val="24"/>
          <w:szCs w:val="24"/>
        </w:rPr>
      </w:pPr>
    </w:p>
    <w:p w:rsidR="00380B69" w:rsidRDefault="00380B69" w:rsidP="00380B69">
      <w:pPr>
        <w:pStyle w:val="Sinespaciado"/>
        <w:jc w:val="both"/>
        <w:rPr>
          <w:rFonts w:cs="Arial"/>
          <w:sz w:val="24"/>
          <w:szCs w:val="24"/>
        </w:rPr>
      </w:pPr>
    </w:p>
    <w:p w:rsidR="00380B69" w:rsidRDefault="00380B69" w:rsidP="00380B69">
      <w:pPr>
        <w:pStyle w:val="Sinespaciado"/>
        <w:jc w:val="both"/>
        <w:rPr>
          <w:rFonts w:cs="Arial"/>
          <w:sz w:val="24"/>
          <w:szCs w:val="24"/>
        </w:rPr>
      </w:pPr>
    </w:p>
    <w:p w:rsidR="00380B69" w:rsidRDefault="00380B69" w:rsidP="00380B69">
      <w:pPr>
        <w:pStyle w:val="Sinespaciado"/>
        <w:jc w:val="both"/>
        <w:rPr>
          <w:rFonts w:cs="Arial"/>
          <w:sz w:val="24"/>
          <w:szCs w:val="24"/>
        </w:rPr>
      </w:pPr>
    </w:p>
    <w:p w:rsidR="00380B69" w:rsidRDefault="00380B69" w:rsidP="00380B69">
      <w:pPr>
        <w:pStyle w:val="Sinespaciado"/>
        <w:jc w:val="both"/>
        <w:rPr>
          <w:rFonts w:cs="Arial"/>
          <w:sz w:val="24"/>
          <w:szCs w:val="24"/>
        </w:rPr>
      </w:pPr>
    </w:p>
    <w:p w:rsidR="00380B69" w:rsidRDefault="00380B69" w:rsidP="00380B69">
      <w:pPr>
        <w:pStyle w:val="Sinespaciado"/>
        <w:jc w:val="both"/>
        <w:rPr>
          <w:rFonts w:cs="Arial"/>
          <w:sz w:val="24"/>
          <w:szCs w:val="24"/>
        </w:rPr>
      </w:pPr>
    </w:p>
    <w:p w:rsidR="00380B69" w:rsidRDefault="00380B69" w:rsidP="00380B69">
      <w:pPr>
        <w:pStyle w:val="Sinespaciado"/>
        <w:jc w:val="both"/>
        <w:rPr>
          <w:rFonts w:cs="Arial"/>
          <w:sz w:val="24"/>
          <w:szCs w:val="24"/>
        </w:rPr>
      </w:pPr>
    </w:p>
    <w:p w:rsidR="00380B69" w:rsidRDefault="00380B69" w:rsidP="00380B69">
      <w:pPr>
        <w:pStyle w:val="Sinespaciado"/>
        <w:jc w:val="both"/>
        <w:rPr>
          <w:rFonts w:cs="Arial"/>
          <w:sz w:val="24"/>
          <w:szCs w:val="24"/>
        </w:rPr>
      </w:pPr>
    </w:p>
    <w:p w:rsidR="00380B69" w:rsidRDefault="00380B69" w:rsidP="00380B69">
      <w:pPr>
        <w:pStyle w:val="Sinespaciado"/>
        <w:jc w:val="both"/>
        <w:rPr>
          <w:rFonts w:cs="Arial"/>
          <w:sz w:val="24"/>
          <w:szCs w:val="24"/>
        </w:rPr>
      </w:pPr>
    </w:p>
    <w:p w:rsidR="00380B69" w:rsidRDefault="00380B69" w:rsidP="00380B69">
      <w:pPr>
        <w:pStyle w:val="Sinespaciado"/>
        <w:jc w:val="both"/>
        <w:rPr>
          <w:rFonts w:cs="Arial"/>
          <w:sz w:val="24"/>
          <w:szCs w:val="24"/>
        </w:rPr>
      </w:pPr>
    </w:p>
    <w:p w:rsidR="00380B69" w:rsidRDefault="00380B69" w:rsidP="00380B69">
      <w:pPr>
        <w:pStyle w:val="Sinespaciado"/>
        <w:jc w:val="both"/>
        <w:rPr>
          <w:rFonts w:cs="Arial"/>
          <w:sz w:val="24"/>
          <w:szCs w:val="24"/>
        </w:rPr>
      </w:pPr>
    </w:p>
    <w:p w:rsidR="00380B69" w:rsidRDefault="00380B69" w:rsidP="00380B69">
      <w:pPr>
        <w:pStyle w:val="Sinespaciado"/>
        <w:jc w:val="both"/>
        <w:rPr>
          <w:rFonts w:cs="Arial"/>
          <w:sz w:val="24"/>
          <w:szCs w:val="24"/>
        </w:rPr>
      </w:pPr>
    </w:p>
    <w:p w:rsidR="00380B69" w:rsidRDefault="00380B69" w:rsidP="00380B69">
      <w:pPr>
        <w:pStyle w:val="Sinespaciado"/>
        <w:jc w:val="both"/>
        <w:rPr>
          <w:rFonts w:cs="Arial"/>
          <w:sz w:val="24"/>
          <w:szCs w:val="24"/>
        </w:rPr>
      </w:pPr>
    </w:p>
    <w:p w:rsidR="00380B69" w:rsidRDefault="00380B69" w:rsidP="00380B69">
      <w:pPr>
        <w:pStyle w:val="Sinespaciado"/>
        <w:jc w:val="both"/>
        <w:rPr>
          <w:rFonts w:cs="Arial"/>
          <w:sz w:val="24"/>
          <w:szCs w:val="24"/>
        </w:rPr>
      </w:pPr>
    </w:p>
    <w:p w:rsidR="00380B69" w:rsidRDefault="00380B69" w:rsidP="00380B69">
      <w:pPr>
        <w:pStyle w:val="Sinespaciado"/>
        <w:jc w:val="both"/>
        <w:rPr>
          <w:rFonts w:cs="Arial"/>
          <w:sz w:val="24"/>
          <w:szCs w:val="24"/>
        </w:rPr>
      </w:pPr>
    </w:p>
    <w:p w:rsidR="00380B69" w:rsidRDefault="00380B69" w:rsidP="00380B69">
      <w:pPr>
        <w:pStyle w:val="Sinespaciado"/>
        <w:jc w:val="both"/>
        <w:rPr>
          <w:rFonts w:cs="Arial"/>
          <w:sz w:val="24"/>
          <w:szCs w:val="24"/>
        </w:rPr>
      </w:pPr>
    </w:p>
    <w:p w:rsidR="00380B69" w:rsidRDefault="00380B69" w:rsidP="00380B69">
      <w:pPr>
        <w:pStyle w:val="Sinespaciado"/>
        <w:jc w:val="both"/>
        <w:rPr>
          <w:rFonts w:cs="Arial"/>
          <w:sz w:val="24"/>
          <w:szCs w:val="24"/>
        </w:rPr>
      </w:pPr>
    </w:p>
    <w:p w:rsidR="00380B69" w:rsidRDefault="00380B69" w:rsidP="00380B69">
      <w:pPr>
        <w:pStyle w:val="Sinespaciado"/>
        <w:jc w:val="both"/>
        <w:rPr>
          <w:rFonts w:cs="Arial"/>
          <w:sz w:val="24"/>
          <w:szCs w:val="24"/>
        </w:rPr>
      </w:pPr>
    </w:p>
    <w:p w:rsidR="00380B69" w:rsidRDefault="00380B69" w:rsidP="00380B69">
      <w:pPr>
        <w:pStyle w:val="Sinespaciado"/>
        <w:jc w:val="both"/>
        <w:rPr>
          <w:rFonts w:cs="Arial"/>
          <w:sz w:val="24"/>
          <w:szCs w:val="24"/>
        </w:rPr>
      </w:pPr>
    </w:p>
    <w:p w:rsidR="00380B69" w:rsidRDefault="00380B69" w:rsidP="00380B69">
      <w:pPr>
        <w:pStyle w:val="Sinespaciado"/>
        <w:jc w:val="both"/>
        <w:rPr>
          <w:rFonts w:cs="Arial"/>
          <w:sz w:val="24"/>
          <w:szCs w:val="24"/>
        </w:rPr>
      </w:pPr>
    </w:p>
    <w:p w:rsidR="00380B69" w:rsidRDefault="00380B69" w:rsidP="00380B69">
      <w:pPr>
        <w:pStyle w:val="Sinespaciado"/>
        <w:jc w:val="both"/>
        <w:rPr>
          <w:rFonts w:cs="Arial"/>
          <w:sz w:val="24"/>
          <w:szCs w:val="24"/>
        </w:rPr>
      </w:pPr>
    </w:p>
    <w:p w:rsidR="00380B69" w:rsidRDefault="00380B69" w:rsidP="00380B69">
      <w:pPr>
        <w:pStyle w:val="Sinespaciado"/>
        <w:jc w:val="both"/>
        <w:rPr>
          <w:rFonts w:cs="Arial"/>
          <w:sz w:val="24"/>
          <w:szCs w:val="24"/>
        </w:rPr>
      </w:pPr>
    </w:p>
    <w:p w:rsidR="00380B69" w:rsidRDefault="00380B69" w:rsidP="00380B69">
      <w:pPr>
        <w:pStyle w:val="Sinespaciado"/>
        <w:jc w:val="both"/>
        <w:rPr>
          <w:rFonts w:cs="Arial"/>
          <w:sz w:val="24"/>
          <w:szCs w:val="24"/>
        </w:rPr>
      </w:pPr>
    </w:p>
    <w:p w:rsidR="00380B69" w:rsidRDefault="00380B69" w:rsidP="00380B69">
      <w:pPr>
        <w:pStyle w:val="Sinespaciado"/>
        <w:jc w:val="both"/>
        <w:rPr>
          <w:rFonts w:cs="Arial"/>
          <w:sz w:val="24"/>
          <w:szCs w:val="24"/>
        </w:rPr>
      </w:pPr>
    </w:p>
    <w:p w:rsidR="00380B69" w:rsidRDefault="00380B69" w:rsidP="00380B69">
      <w:pPr>
        <w:pStyle w:val="Sinespaciado"/>
        <w:jc w:val="both"/>
        <w:rPr>
          <w:rFonts w:cs="Arial"/>
          <w:sz w:val="24"/>
          <w:szCs w:val="24"/>
        </w:rPr>
      </w:pPr>
    </w:p>
    <w:p w:rsidR="00380B69" w:rsidRDefault="00380B69" w:rsidP="00380B69">
      <w:pPr>
        <w:pStyle w:val="Sinespaciado"/>
        <w:jc w:val="both"/>
        <w:rPr>
          <w:rFonts w:cs="Arial"/>
          <w:sz w:val="24"/>
          <w:szCs w:val="24"/>
        </w:rPr>
      </w:pPr>
    </w:p>
    <w:p w:rsidR="00380B69" w:rsidRDefault="00380B69" w:rsidP="00380B69">
      <w:pPr>
        <w:pStyle w:val="Sinespaciado"/>
        <w:jc w:val="both"/>
        <w:rPr>
          <w:rFonts w:cs="Arial"/>
          <w:sz w:val="24"/>
          <w:szCs w:val="24"/>
        </w:rPr>
      </w:pPr>
    </w:p>
    <w:p w:rsidR="00380B69" w:rsidRDefault="00380B69" w:rsidP="00380B69">
      <w:pPr>
        <w:pStyle w:val="Sinespaciado"/>
        <w:jc w:val="both"/>
        <w:rPr>
          <w:rFonts w:cs="Arial"/>
          <w:sz w:val="24"/>
          <w:szCs w:val="24"/>
        </w:rPr>
      </w:pPr>
    </w:p>
    <w:p w:rsidR="00380B69" w:rsidRDefault="00380B69" w:rsidP="00380B69">
      <w:pPr>
        <w:pStyle w:val="Sinespaciado"/>
        <w:jc w:val="both"/>
        <w:rPr>
          <w:rFonts w:cs="Arial"/>
          <w:sz w:val="24"/>
          <w:szCs w:val="24"/>
        </w:rPr>
      </w:pPr>
    </w:p>
    <w:p w:rsidR="00380B69" w:rsidRDefault="00380B69" w:rsidP="00380B69">
      <w:pPr>
        <w:pStyle w:val="Sinespaciado"/>
        <w:jc w:val="both"/>
        <w:rPr>
          <w:rFonts w:cs="Arial"/>
          <w:sz w:val="24"/>
          <w:szCs w:val="24"/>
        </w:rPr>
      </w:pPr>
    </w:p>
    <w:p w:rsidR="00380B69" w:rsidRDefault="00380B69" w:rsidP="00380B69">
      <w:pPr>
        <w:pStyle w:val="Sinespaciado"/>
        <w:jc w:val="both"/>
        <w:rPr>
          <w:rFonts w:cs="Arial"/>
          <w:sz w:val="24"/>
          <w:szCs w:val="24"/>
        </w:rPr>
      </w:pPr>
    </w:p>
    <w:p w:rsidR="00380B69" w:rsidRDefault="00380B69" w:rsidP="00380B69">
      <w:pPr>
        <w:pStyle w:val="Sinespaciado"/>
        <w:jc w:val="both"/>
        <w:rPr>
          <w:rFonts w:cs="Arial"/>
          <w:sz w:val="24"/>
          <w:szCs w:val="24"/>
        </w:rPr>
      </w:pPr>
    </w:p>
    <w:p w:rsidR="00380B69" w:rsidRDefault="00380B69" w:rsidP="00380B69">
      <w:pPr>
        <w:pStyle w:val="Sinespaciado"/>
        <w:jc w:val="both"/>
        <w:rPr>
          <w:rFonts w:cs="Arial"/>
          <w:sz w:val="24"/>
          <w:szCs w:val="24"/>
        </w:rPr>
      </w:pPr>
    </w:p>
    <w:p w:rsidR="00380B69" w:rsidRDefault="00380B69" w:rsidP="00380B69">
      <w:pPr>
        <w:pStyle w:val="Sinespaciado"/>
        <w:jc w:val="both"/>
        <w:rPr>
          <w:rFonts w:cs="Arial"/>
          <w:sz w:val="24"/>
          <w:szCs w:val="24"/>
        </w:rPr>
      </w:pPr>
    </w:p>
    <w:p w:rsidR="00380B69" w:rsidRDefault="00380B69" w:rsidP="00380B69">
      <w:pPr>
        <w:pStyle w:val="Sinespaciado"/>
        <w:jc w:val="both"/>
        <w:rPr>
          <w:rFonts w:cs="Arial"/>
          <w:sz w:val="24"/>
          <w:szCs w:val="24"/>
        </w:rPr>
      </w:pPr>
    </w:p>
    <w:p w:rsidR="00380B69" w:rsidRPr="00380B69" w:rsidRDefault="00380B69" w:rsidP="00380B69">
      <w:pPr>
        <w:pStyle w:val="Sinespaciado"/>
        <w:jc w:val="both"/>
        <w:rPr>
          <w:rFonts w:eastAsia="Arial Unicode MS"/>
          <w:sz w:val="24"/>
          <w:szCs w:val="24"/>
        </w:rPr>
      </w:pPr>
    </w:p>
    <w:sectPr w:rsidR="00380B69" w:rsidRPr="00380B69" w:rsidSect="00C450F6">
      <w:pgSz w:w="12240" w:h="15840"/>
      <w:pgMar w:top="1417" w:right="1701" w:bottom="1417" w:left="1701" w:header="708" w:footer="708" w:gutter="0"/>
      <w:cols w:space="708"/>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Mendo" w:date="2009-07-12T18:02:00Z" w:initials="M">
    <w:p w:rsidR="008A1DA2" w:rsidRDefault="008A1DA2">
      <w:pPr>
        <w:pStyle w:val="Textocomentario"/>
      </w:pPr>
      <w:r>
        <w:rPr>
          <w:rStyle w:val="Refdecomentario"/>
        </w:rPr>
        <w:annotationRef/>
      </w:r>
      <w:r>
        <w:t>No se entiende la razón de este apartado</w:t>
      </w:r>
    </w:p>
  </w:comment>
  <w:comment w:id="1" w:author="Mendo" w:date="2009-07-12T17:59:00Z" w:initials="M">
    <w:p w:rsidR="008A1DA2" w:rsidRDefault="008A1DA2">
      <w:pPr>
        <w:pStyle w:val="Textocomentario"/>
      </w:pPr>
      <w:r>
        <w:rPr>
          <w:rStyle w:val="Refdecomentario"/>
        </w:rPr>
        <w:annotationRef/>
      </w:r>
      <w:r>
        <w:t>Cómo se miden los impactos??</w:t>
      </w:r>
    </w:p>
  </w:comment>
</w:comment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A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B9115A"/>
    <w:multiLevelType w:val="hybridMultilevel"/>
    <w:tmpl w:val="9FDA1DAE"/>
    <w:lvl w:ilvl="0" w:tplc="340A000B">
      <w:start w:val="1"/>
      <w:numFmt w:val="bullet"/>
      <w:lvlText w:val=""/>
      <w:lvlJc w:val="left"/>
      <w:pPr>
        <w:ind w:left="720" w:hanging="360"/>
      </w:pPr>
      <w:rPr>
        <w:rFonts w:ascii="Wingdings" w:hAnsi="Wingding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nsid w:val="70D154EB"/>
    <w:multiLevelType w:val="hybridMultilevel"/>
    <w:tmpl w:val="0194F8D8"/>
    <w:lvl w:ilvl="0" w:tplc="340A000B">
      <w:start w:val="1"/>
      <w:numFmt w:val="bullet"/>
      <w:lvlText w:val=""/>
      <w:lvlJc w:val="left"/>
      <w:pPr>
        <w:ind w:left="720" w:hanging="360"/>
      </w:pPr>
      <w:rPr>
        <w:rFonts w:ascii="Wingdings" w:hAnsi="Wingding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EC272D"/>
    <w:rsid w:val="00262C61"/>
    <w:rsid w:val="00380B69"/>
    <w:rsid w:val="0040334E"/>
    <w:rsid w:val="00431C52"/>
    <w:rsid w:val="00557F71"/>
    <w:rsid w:val="00747872"/>
    <w:rsid w:val="007E62BD"/>
    <w:rsid w:val="008A1DA2"/>
    <w:rsid w:val="00A8661F"/>
    <w:rsid w:val="00AF74A4"/>
    <w:rsid w:val="00C450F6"/>
    <w:rsid w:val="00EC272D"/>
    <w:rsid w:val="00FA45C4"/>
  </w:rsids>
  <m:mathPr>
    <m:mathFont m:val="Cambria Math"/>
    <m:brkBin m:val="before"/>
    <m:brkBinSub m:val="--"/>
    <m:smallFrac m:val="off"/>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CL" w:eastAsia="es-C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50F6"/>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EC272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C272D"/>
    <w:rPr>
      <w:rFonts w:ascii="Tahoma" w:hAnsi="Tahoma" w:cs="Tahoma"/>
      <w:sz w:val="16"/>
      <w:szCs w:val="16"/>
    </w:rPr>
  </w:style>
  <w:style w:type="paragraph" w:styleId="Prrafodelista">
    <w:name w:val="List Paragraph"/>
    <w:basedOn w:val="Normal"/>
    <w:uiPriority w:val="34"/>
    <w:qFormat/>
    <w:rsid w:val="00EC272D"/>
    <w:pPr>
      <w:ind w:left="720"/>
      <w:contextualSpacing/>
    </w:pPr>
    <w:rPr>
      <w:rFonts w:eastAsiaTheme="minorHAnsi"/>
      <w:lang w:eastAsia="en-US"/>
    </w:rPr>
  </w:style>
  <w:style w:type="paragraph" w:styleId="NormalWeb">
    <w:name w:val="Normal (Web)"/>
    <w:basedOn w:val="Normal"/>
    <w:uiPriority w:val="99"/>
    <w:unhideWhenUsed/>
    <w:rsid w:val="00EC272D"/>
    <w:pPr>
      <w:spacing w:before="100" w:beforeAutospacing="1" w:after="100" w:afterAutospacing="1" w:line="240" w:lineRule="auto"/>
    </w:pPr>
    <w:rPr>
      <w:rFonts w:ascii="Times New Roman" w:eastAsia="Times New Roman" w:hAnsi="Times New Roman" w:cs="Times New Roman"/>
      <w:sz w:val="24"/>
      <w:szCs w:val="24"/>
    </w:rPr>
  </w:style>
  <w:style w:type="table" w:styleId="Tablaconcuadrcula">
    <w:name w:val="Table Grid"/>
    <w:basedOn w:val="Tablanormal"/>
    <w:uiPriority w:val="59"/>
    <w:rsid w:val="00EC272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inespaciado">
    <w:name w:val="No Spacing"/>
    <w:uiPriority w:val="1"/>
    <w:qFormat/>
    <w:rsid w:val="00557F71"/>
    <w:pPr>
      <w:spacing w:after="0" w:line="240" w:lineRule="auto"/>
    </w:pPr>
  </w:style>
  <w:style w:type="character" w:styleId="Hipervnculo">
    <w:name w:val="Hyperlink"/>
    <w:basedOn w:val="Fuentedeprrafopredeter"/>
    <w:uiPriority w:val="99"/>
    <w:unhideWhenUsed/>
    <w:rsid w:val="00557F71"/>
    <w:rPr>
      <w:color w:val="0000FF" w:themeColor="hyperlink"/>
      <w:u w:val="single"/>
    </w:rPr>
  </w:style>
  <w:style w:type="paragraph" w:styleId="Encabezado">
    <w:name w:val="header"/>
    <w:basedOn w:val="Normal"/>
    <w:link w:val="EncabezadoCar"/>
    <w:uiPriority w:val="99"/>
    <w:semiHidden/>
    <w:unhideWhenUsed/>
    <w:rsid w:val="00380B69"/>
    <w:pPr>
      <w:tabs>
        <w:tab w:val="center" w:pos="4419"/>
        <w:tab w:val="right" w:pos="8838"/>
      </w:tabs>
      <w:spacing w:after="0" w:line="240" w:lineRule="auto"/>
    </w:pPr>
    <w:rPr>
      <w:rFonts w:ascii="Calibri" w:eastAsia="Times New Roman" w:hAnsi="Calibri" w:cs="Times New Roman"/>
      <w:i/>
      <w:iCs/>
      <w:sz w:val="20"/>
      <w:szCs w:val="20"/>
      <w:lang w:val="en-US" w:eastAsia="en-US" w:bidi="en-US"/>
    </w:rPr>
  </w:style>
  <w:style w:type="character" w:customStyle="1" w:styleId="EncabezadoCar">
    <w:name w:val="Encabezado Car"/>
    <w:basedOn w:val="Fuentedeprrafopredeter"/>
    <w:link w:val="Encabezado"/>
    <w:uiPriority w:val="99"/>
    <w:semiHidden/>
    <w:rsid w:val="00380B69"/>
    <w:rPr>
      <w:rFonts w:ascii="Calibri" w:eastAsia="Times New Roman" w:hAnsi="Calibri" w:cs="Times New Roman"/>
      <w:i/>
      <w:iCs/>
      <w:sz w:val="20"/>
      <w:szCs w:val="20"/>
      <w:lang w:val="en-US" w:eastAsia="en-US" w:bidi="en-US"/>
    </w:rPr>
  </w:style>
  <w:style w:type="character" w:styleId="Refdecomentario">
    <w:name w:val="annotation reference"/>
    <w:basedOn w:val="Fuentedeprrafopredeter"/>
    <w:uiPriority w:val="99"/>
    <w:semiHidden/>
    <w:unhideWhenUsed/>
    <w:rsid w:val="008A1DA2"/>
    <w:rPr>
      <w:sz w:val="16"/>
      <w:szCs w:val="16"/>
    </w:rPr>
  </w:style>
  <w:style w:type="paragraph" w:styleId="Textocomentario">
    <w:name w:val="annotation text"/>
    <w:basedOn w:val="Normal"/>
    <w:link w:val="TextocomentarioCar"/>
    <w:uiPriority w:val="99"/>
    <w:semiHidden/>
    <w:unhideWhenUsed/>
    <w:rsid w:val="008A1DA2"/>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8A1DA2"/>
    <w:rPr>
      <w:sz w:val="20"/>
      <w:szCs w:val="20"/>
    </w:rPr>
  </w:style>
  <w:style w:type="paragraph" w:styleId="Asuntodelcomentario">
    <w:name w:val="annotation subject"/>
    <w:basedOn w:val="Textocomentario"/>
    <w:next w:val="Textocomentario"/>
    <w:link w:val="AsuntodelcomentarioCar"/>
    <w:uiPriority w:val="99"/>
    <w:semiHidden/>
    <w:unhideWhenUsed/>
    <w:rsid w:val="008A1DA2"/>
    <w:rPr>
      <w:b/>
      <w:bCs/>
    </w:rPr>
  </w:style>
  <w:style w:type="character" w:customStyle="1" w:styleId="AsuntodelcomentarioCar">
    <w:name w:val="Asunto del comentario Car"/>
    <w:basedOn w:val="TextocomentarioCar"/>
    <w:link w:val="Asuntodelcomentario"/>
    <w:uiPriority w:val="99"/>
    <w:semiHidden/>
    <w:rsid w:val="008A1DA2"/>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elimapu.org" TargetMode="External"/><Relationship Id="rId3" Type="http://schemas.openxmlformats.org/officeDocument/2006/relationships/settings" Target="settings.xml"/><Relationship Id="rId7" Type="http://schemas.openxmlformats.org/officeDocument/2006/relationships/hyperlink" Target="http://www.flickr.com/photos/22202937@N00/10389107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comments" Target="comment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10</Pages>
  <Words>2400</Words>
  <Characters>13205</Characters>
  <Application>Microsoft Office Word</Application>
  <DocSecurity>0</DocSecurity>
  <Lines>110</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15574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Propietario</dc:creator>
  <cp:keywords/>
  <dc:description/>
  <cp:lastModifiedBy>Mendo</cp:lastModifiedBy>
  <cp:revision>4</cp:revision>
  <dcterms:created xsi:type="dcterms:W3CDTF">2009-07-09T04:23:00Z</dcterms:created>
  <dcterms:modified xsi:type="dcterms:W3CDTF">2009-07-12T22:02:00Z</dcterms:modified>
</cp:coreProperties>
</file>